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28C24C">
      <w:pPr>
        <w:jc w:val="center"/>
        <w:rPr>
          <w:rFonts w:hint="eastAsia"/>
          <w:sz w:val="36"/>
          <w:szCs w:val="44"/>
          <w:lang w:val="en-US" w:eastAsia="zh-CN"/>
        </w:rPr>
      </w:pPr>
      <w:r>
        <w:rPr>
          <w:rFonts w:hint="eastAsia"/>
          <w:sz w:val="36"/>
          <w:szCs w:val="44"/>
          <w:lang w:val="en-US" w:eastAsia="zh-CN"/>
        </w:rPr>
        <w:t>图纸问题</w:t>
      </w:r>
    </w:p>
    <w:p w14:paraId="7A1674DE">
      <w:pPr>
        <w:jc w:val="center"/>
        <w:rPr>
          <w:rFonts w:hint="default"/>
          <w:sz w:val="36"/>
          <w:szCs w:val="44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装饰</w:t>
      </w:r>
    </w:p>
    <w:p w14:paraId="4F6D121D">
      <w:p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1.请提供灰色混油地台、碳晶板饰面地台的做法及高度（地台内部是否有龙骨）。</w:t>
      </w:r>
    </w:p>
    <w:p w14:paraId="31DAA977">
      <w:pPr>
        <w:jc w:val="both"/>
        <w:rPr>
          <w:rFonts w:hint="default" w:eastAsiaTheme="minorEastAsia"/>
          <w:color w:val="0000FF"/>
          <w:sz w:val="20"/>
          <w:szCs w:val="20"/>
          <w:lang w:val="en-US" w:eastAsia="zh-CN"/>
        </w:rPr>
      </w:pPr>
      <w:r>
        <w:rPr>
          <w:rFonts w:hint="eastAsia"/>
          <w:color w:val="0000FF"/>
          <w:sz w:val="20"/>
          <w:szCs w:val="20"/>
          <w:lang w:val="en-US" w:eastAsia="zh-CN"/>
        </w:rPr>
        <w:t>回复：有木制龙骨（多层板，高密度板）</w:t>
      </w:r>
    </w:p>
    <w:p w14:paraId="28AD08AC">
      <w:pPr>
        <w:jc w:val="both"/>
      </w:pPr>
      <w:r>
        <w:drawing>
          <wp:inline distT="0" distB="0" distL="114300" distR="114300">
            <wp:extent cx="2978150" cy="2712720"/>
            <wp:effectExtent l="0" t="0" r="12700" b="1143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978150" cy="271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F32D4F">
      <w:pPr>
        <w:numPr>
          <w:ilvl w:val="0"/>
          <w:numId w:val="1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请明确裸顶的做法。</w:t>
      </w:r>
    </w:p>
    <w:p w14:paraId="5B65C1BD">
      <w:pPr>
        <w:jc w:val="both"/>
        <w:rPr>
          <w:rFonts w:hint="eastAsia"/>
          <w:color w:val="0000FF"/>
          <w:sz w:val="20"/>
          <w:szCs w:val="20"/>
          <w:lang w:val="en-US" w:eastAsia="zh-CN"/>
        </w:rPr>
      </w:pPr>
      <w:r>
        <w:rPr>
          <w:rFonts w:hint="eastAsia"/>
          <w:color w:val="0000FF"/>
          <w:sz w:val="20"/>
          <w:szCs w:val="20"/>
          <w:lang w:val="en-US" w:eastAsia="zh-CN"/>
        </w:rPr>
        <w:t>回复：原顶喷无机涂料，原建筑混凝土墙面（边吊标高以上墙面）、顶面、梁、设备及管线清理基层、修补。</w:t>
      </w:r>
    </w:p>
    <w:p w14:paraId="042E1AB3">
      <w:pPr>
        <w:numPr>
          <w:ilvl w:val="0"/>
          <w:numId w:val="0"/>
        </w:numPr>
        <w:jc w:val="both"/>
      </w:pPr>
      <w:r>
        <w:drawing>
          <wp:inline distT="0" distB="0" distL="114300" distR="114300">
            <wp:extent cx="2872105" cy="2042160"/>
            <wp:effectExtent l="0" t="0" r="4445" b="15240"/>
            <wp:docPr id="6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872105" cy="2042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80AE8F">
      <w:pPr>
        <w:numPr>
          <w:ilvl w:val="0"/>
          <w:numId w:val="1"/>
        </w:numPr>
        <w:ind w:left="0" w:leftChars="0" w:firstLine="0" w:firstLineChars="0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请明确碳晶板吊顶的做法。</w:t>
      </w:r>
    </w:p>
    <w:p w14:paraId="3BB75E67">
      <w:pPr>
        <w:jc w:val="both"/>
        <w:rPr>
          <w:rFonts w:hint="eastAsia"/>
          <w:color w:val="0000FF"/>
          <w:sz w:val="20"/>
          <w:szCs w:val="20"/>
          <w:lang w:val="en-US" w:eastAsia="zh-CN"/>
        </w:rPr>
      </w:pPr>
      <w:r>
        <w:rPr>
          <w:rFonts w:hint="eastAsia"/>
          <w:color w:val="0000FF"/>
          <w:sz w:val="20"/>
          <w:szCs w:val="20"/>
          <w:lang w:val="en-US" w:eastAsia="zh-CN"/>
        </w:rPr>
        <w:t>回复：已补充。</w:t>
      </w:r>
    </w:p>
    <w:p w14:paraId="179F16D1">
      <w:pPr>
        <w:numPr>
          <w:numId w:val="0"/>
        </w:numPr>
        <w:ind w:leftChars="0"/>
        <w:jc w:val="both"/>
        <w:rPr>
          <w:rFonts w:hint="eastAsia"/>
          <w:lang w:val="en-US" w:eastAsia="zh-CN"/>
        </w:rPr>
      </w:pPr>
    </w:p>
    <w:p w14:paraId="3A90BDBD">
      <w:pPr>
        <w:numPr>
          <w:numId w:val="0"/>
        </w:numPr>
        <w:ind w:leftChars="0"/>
        <w:jc w:val="both"/>
      </w:pPr>
      <w:r>
        <w:drawing>
          <wp:inline distT="0" distB="0" distL="114300" distR="114300">
            <wp:extent cx="3073400" cy="2343785"/>
            <wp:effectExtent l="0" t="0" r="12700" b="18415"/>
            <wp:docPr id="7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073400" cy="2343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2149475" cy="1488440"/>
            <wp:effectExtent l="0" t="0" r="3175" b="16510"/>
            <wp:docPr id="1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149475" cy="1488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1411AD">
      <w:pPr>
        <w:numPr>
          <w:numId w:val="0"/>
        </w:numPr>
        <w:ind w:leftChars="0"/>
        <w:jc w:val="both"/>
        <w:rPr>
          <w:rFonts w:hint="eastAsia"/>
          <w:lang w:val="en-US" w:eastAsia="zh-CN"/>
        </w:rPr>
      </w:pPr>
    </w:p>
    <w:p w14:paraId="4B7C5D3B">
      <w:pPr>
        <w:jc w:val="both"/>
      </w:pPr>
    </w:p>
    <w:p w14:paraId="448961D7">
      <w:pPr>
        <w:numPr>
          <w:ilvl w:val="0"/>
          <w:numId w:val="1"/>
        </w:numPr>
        <w:ind w:left="0" w:leftChars="0" w:firstLine="0" w:firstLineChars="0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乳胶漆天棚做法是否与墙面一致。</w:t>
      </w:r>
    </w:p>
    <w:p w14:paraId="54DB9AB9">
      <w:pPr>
        <w:jc w:val="both"/>
        <w:rPr>
          <w:rFonts w:hint="eastAsia"/>
          <w:lang w:val="en-US" w:eastAsia="zh-CN"/>
        </w:rPr>
      </w:pPr>
      <w:r>
        <w:rPr>
          <w:rFonts w:hint="eastAsia"/>
          <w:color w:val="0000FF"/>
          <w:lang w:val="en-US" w:eastAsia="zh-CN"/>
        </w:rPr>
        <w:t>回复：一致</w:t>
      </w:r>
    </w:p>
    <w:p w14:paraId="48755BEC">
      <w:pPr>
        <w:jc w:val="both"/>
      </w:pPr>
      <w:r>
        <w:drawing>
          <wp:inline distT="0" distB="0" distL="114300" distR="114300">
            <wp:extent cx="2866390" cy="709295"/>
            <wp:effectExtent l="0" t="0" r="10160" b="14605"/>
            <wp:docPr id="9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66390" cy="709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73244A">
      <w:pPr>
        <w:jc w:val="both"/>
      </w:pPr>
      <w:r>
        <w:drawing>
          <wp:inline distT="0" distB="0" distL="114300" distR="114300">
            <wp:extent cx="2729865" cy="1849120"/>
            <wp:effectExtent l="0" t="0" r="13335" b="17780"/>
            <wp:docPr id="8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729865" cy="184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D4FBDD">
      <w:pPr>
        <w:jc w:val="both"/>
      </w:pPr>
    </w:p>
    <w:p w14:paraId="067F8626">
      <w:p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5.边吊是否通高布置，若不是通高布置请设计节点。</w:t>
      </w:r>
    </w:p>
    <w:p w14:paraId="36E1BC33">
      <w:pPr>
        <w:jc w:val="both"/>
      </w:pPr>
      <w:r>
        <w:drawing>
          <wp:inline distT="0" distB="0" distL="114300" distR="114300">
            <wp:extent cx="2637790" cy="1405255"/>
            <wp:effectExtent l="0" t="0" r="10160" b="4445"/>
            <wp:docPr id="10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637790" cy="1405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C20DBD">
      <w:pPr>
        <w:jc w:val="both"/>
        <w:rPr>
          <w:rFonts w:hint="default" w:eastAsiaTheme="minorEastAsia"/>
          <w:color w:val="0000FF"/>
          <w:lang w:val="en-US" w:eastAsia="zh-CN"/>
        </w:rPr>
      </w:pPr>
      <w:r>
        <w:rPr>
          <w:rFonts w:hint="eastAsia"/>
          <w:color w:val="0000FF"/>
          <w:lang w:val="en-US" w:eastAsia="zh-CN"/>
        </w:rPr>
        <w:t>回复：边吊是统一高度。</w:t>
      </w:r>
    </w:p>
    <w:p w14:paraId="2613EEE4">
      <w:pPr>
        <w:numPr>
          <w:ilvl w:val="0"/>
          <w:numId w:val="1"/>
        </w:numPr>
        <w:ind w:left="0" w:leftChars="0" w:firstLine="0" w:firstLineChars="0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吊顶高度超过2m是否有转换层？</w:t>
      </w:r>
    </w:p>
    <w:p w14:paraId="41200282">
      <w:pPr>
        <w:numPr>
          <w:ilvl w:val="0"/>
          <w:numId w:val="0"/>
        </w:numPr>
        <w:ind w:leftChars="0"/>
        <w:jc w:val="both"/>
        <w:rPr>
          <w:rFonts w:hint="eastAsia"/>
          <w:color w:val="0000FF"/>
          <w:lang w:val="en-US" w:eastAsia="zh-CN"/>
        </w:rPr>
      </w:pPr>
      <w:r>
        <w:rPr>
          <w:rFonts w:hint="eastAsia"/>
          <w:color w:val="0000FF"/>
          <w:lang w:val="en-US" w:eastAsia="zh-CN"/>
        </w:rPr>
        <w:t>回复：不需要做转换层，红框区域内石膏板吊顶和所有边吊需做反支撑即可。</w:t>
      </w:r>
    </w:p>
    <w:p w14:paraId="7B0873D9">
      <w:pPr>
        <w:numPr>
          <w:ilvl w:val="0"/>
          <w:numId w:val="0"/>
        </w:numPr>
        <w:ind w:leftChars="0"/>
        <w:jc w:val="both"/>
        <w:rPr>
          <w:rFonts w:hint="eastAsia"/>
          <w:color w:val="0000FF"/>
          <w:lang w:val="en-US" w:eastAsia="zh-CN"/>
        </w:rPr>
      </w:pPr>
      <w:r>
        <w:drawing>
          <wp:inline distT="0" distB="0" distL="114300" distR="114300">
            <wp:extent cx="5261610" cy="2962910"/>
            <wp:effectExtent l="0" t="0" r="15240" b="8890"/>
            <wp:docPr id="17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61610" cy="2962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F8E240">
      <w:pPr>
        <w:numPr>
          <w:ilvl w:val="0"/>
          <w:numId w:val="0"/>
        </w:numPr>
        <w:ind w:leftChars="0"/>
        <w:jc w:val="both"/>
        <w:rPr>
          <w:rFonts w:hint="eastAsia"/>
          <w:lang w:val="en-US" w:eastAsia="zh-CN"/>
        </w:rPr>
      </w:pPr>
      <w:r>
        <w:drawing>
          <wp:inline distT="0" distB="0" distL="114300" distR="114300">
            <wp:extent cx="2149475" cy="2399030"/>
            <wp:effectExtent l="0" t="0" r="3175" b="1270"/>
            <wp:docPr id="16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149475" cy="2399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86C8FC">
      <w:pPr>
        <w:numPr>
          <w:ilvl w:val="0"/>
          <w:numId w:val="0"/>
        </w:numPr>
        <w:ind w:leftChars="0"/>
        <w:jc w:val="both"/>
        <w:rPr>
          <w:rFonts w:hint="default"/>
          <w:lang w:val="en-US" w:eastAsia="zh-CN"/>
        </w:rPr>
      </w:pPr>
    </w:p>
    <w:p w14:paraId="4B0055EC">
      <w:pPr>
        <w:numPr>
          <w:ilvl w:val="0"/>
          <w:numId w:val="2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请提供此处的节点详图。</w:t>
      </w:r>
    </w:p>
    <w:p w14:paraId="0ED0FEAB">
      <w:pPr>
        <w:jc w:val="both"/>
        <w:rPr>
          <w:rFonts w:hint="eastAsia"/>
          <w:lang w:val="en-US" w:eastAsia="zh-CN"/>
        </w:rPr>
      </w:pPr>
      <w:r>
        <w:rPr>
          <w:rFonts w:hint="eastAsia"/>
          <w:color w:val="0000FF"/>
          <w:lang w:val="en-US" w:eastAsia="zh-CN"/>
        </w:rPr>
        <w:t>回复：已补充</w:t>
      </w:r>
    </w:p>
    <w:p w14:paraId="7364D898">
      <w:pPr>
        <w:jc w:val="both"/>
      </w:pPr>
      <w:r>
        <w:drawing>
          <wp:inline distT="0" distB="0" distL="114300" distR="114300">
            <wp:extent cx="2599055" cy="1979295"/>
            <wp:effectExtent l="0" t="0" r="10795" b="1905"/>
            <wp:docPr id="13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7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599055" cy="1979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B48784">
      <w:pPr>
        <w:jc w:val="both"/>
      </w:pPr>
      <w:r>
        <w:drawing>
          <wp:inline distT="0" distB="0" distL="114300" distR="114300">
            <wp:extent cx="5304790" cy="3729990"/>
            <wp:effectExtent l="0" t="0" r="10160" b="3810"/>
            <wp:docPr id="18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4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304790" cy="3729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053A28">
      <w:pPr>
        <w:jc w:val="both"/>
      </w:pPr>
    </w:p>
    <w:p w14:paraId="3074AACC">
      <w:pPr>
        <w:numPr>
          <w:ilvl w:val="0"/>
          <w:numId w:val="3"/>
        </w:numPr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铝板饰面（镂空雕刻，山脉图案）的厚度为多少？</w:t>
      </w:r>
    </w:p>
    <w:p w14:paraId="5F4114C2">
      <w:pPr>
        <w:numPr>
          <w:ilvl w:val="0"/>
          <w:numId w:val="0"/>
        </w:numPr>
        <w:jc w:val="both"/>
        <w:rPr>
          <w:rFonts w:hint="default"/>
          <w:color w:val="0000FF"/>
          <w:lang w:val="en-US" w:eastAsia="zh-CN"/>
        </w:rPr>
      </w:pPr>
      <w:r>
        <w:rPr>
          <w:rFonts w:hint="eastAsia"/>
          <w:color w:val="0000FF"/>
          <w:lang w:val="en-US" w:eastAsia="zh-CN"/>
        </w:rPr>
        <w:t>回复：铝板为2.0足厚</w:t>
      </w:r>
    </w:p>
    <w:p w14:paraId="54AA55D5">
      <w:pPr>
        <w:jc w:val="both"/>
        <w:rPr>
          <w:rFonts w:hint="default"/>
          <w:lang w:val="en-US" w:eastAsia="zh-CN"/>
        </w:rPr>
      </w:pPr>
      <w:r>
        <w:drawing>
          <wp:inline distT="0" distB="0" distL="114300" distR="114300">
            <wp:extent cx="2112645" cy="1274445"/>
            <wp:effectExtent l="0" t="0" r="1905" b="1905"/>
            <wp:docPr id="14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8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112645" cy="1274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2CF0A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安装专业：</w:t>
      </w:r>
    </w:p>
    <w:p w14:paraId="6DFF0B6D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 w:ascii="宋体" w:hAnsi="宋体" w:eastAsia="宋体" w:cs="宋体"/>
          <w:color w:val="0000FF"/>
          <w:sz w:val="28"/>
          <w:szCs w:val="28"/>
          <w:lang w:val="en-US" w:eastAsia="zh-CN"/>
        </w:rPr>
      </w:pPr>
      <w:r>
        <w:rPr>
          <w:rFonts w:hint="eastAsia"/>
          <w:lang w:val="en-US" w:eastAsia="zh-CN"/>
        </w:rPr>
        <w:t>有的立面图中如图中红色虚线表示LED灯带，其他没有标注的立面图中的红色虚线是不是都表示LED灯带？</w:t>
      </w:r>
      <w:r>
        <w:rPr>
          <w:rFonts w:hint="eastAsia"/>
          <w:color w:val="0000FF"/>
          <w:lang w:val="en-US" w:eastAsia="zh-CN"/>
        </w:rPr>
        <w:t>回复：立面图中红色虚线都表示LED暗藏灯带。</w:t>
      </w:r>
    </w:p>
    <w:p w14:paraId="73430B8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drawing>
          <wp:inline distT="0" distB="0" distL="114300" distR="114300">
            <wp:extent cx="4716780" cy="1977390"/>
            <wp:effectExtent l="0" t="0" r="7620" b="3810"/>
            <wp:docPr id="1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716780" cy="1977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F0E69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/>
          <w:lang w:val="en-US" w:eastAsia="zh-CN"/>
        </w:rPr>
      </w:pPr>
      <w:r>
        <w:drawing>
          <wp:inline distT="0" distB="0" distL="114300" distR="114300">
            <wp:extent cx="4765675" cy="1672590"/>
            <wp:effectExtent l="0" t="0" r="15875" b="3810"/>
            <wp:docPr id="1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2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765675" cy="1672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2、电气图纸中的图例表在11.18答疑回复中显示图纸已补充，最新图纸没有灯具的图例，请明确各种灯具的规格参数、安装高度等详细参数；</w:t>
      </w:r>
    </w:p>
    <w:p w14:paraId="0489BC4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/>
          <w:color w:val="0000FF"/>
          <w:lang w:val="en-US" w:eastAsia="zh-CN"/>
        </w:rPr>
      </w:pPr>
      <w:r>
        <w:rPr>
          <w:rFonts w:hint="eastAsia"/>
          <w:color w:val="0000FF"/>
          <w:lang w:val="en-US" w:eastAsia="zh-CN"/>
        </w:rPr>
        <w:t>回复：灯具图例已补充。</w:t>
      </w:r>
    </w:p>
    <w:p w14:paraId="1251AC80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摄像头的安装高度？ </w:t>
      </w:r>
    </w:p>
    <w:p w14:paraId="2D66376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default" w:eastAsiaTheme="minorEastAsia"/>
          <w:color w:val="0000FF"/>
          <w:lang w:val="en-US" w:eastAsia="zh-CN"/>
        </w:rPr>
      </w:pPr>
      <w:r>
        <w:rPr>
          <w:rFonts w:hint="eastAsia"/>
          <w:color w:val="0000FF"/>
          <w:lang w:val="en-US" w:eastAsia="zh-CN"/>
        </w:rPr>
        <w:t>回复：贴顶安装。</w:t>
      </w:r>
    </w:p>
    <w:p w14:paraId="6694367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default"/>
          <w:lang w:val="en-US" w:eastAsia="zh-CN"/>
        </w:rPr>
      </w:pPr>
      <w:r>
        <w:drawing>
          <wp:inline distT="0" distB="0" distL="114300" distR="114300">
            <wp:extent cx="4001770" cy="645160"/>
            <wp:effectExtent l="0" t="0" r="17780" b="254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001770" cy="645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725E98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</w:pPr>
      <w:r>
        <w:rPr>
          <w:rFonts w:hint="eastAsia"/>
          <w:lang w:val="en-US" w:eastAsia="zh-CN"/>
        </w:rPr>
        <w:t xml:space="preserve">这些设备是否可以在图纸中以设备清单的方式展现？                        </w:t>
      </w:r>
      <w:r>
        <w:drawing>
          <wp:inline distT="0" distB="0" distL="114300" distR="114300">
            <wp:extent cx="3761105" cy="461010"/>
            <wp:effectExtent l="0" t="0" r="10795" b="1524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761105" cy="461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DED0D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default" w:eastAsiaTheme="minorEastAsia"/>
          <w:color w:val="0000FF"/>
          <w:lang w:val="en-US" w:eastAsia="zh-CN"/>
        </w:rPr>
      </w:pPr>
      <w:r>
        <w:rPr>
          <w:rFonts w:hint="eastAsia"/>
          <w:color w:val="0000FF"/>
          <w:lang w:val="en-US" w:eastAsia="zh-CN"/>
        </w:rPr>
        <w:t>回复：已补充。</w:t>
      </w:r>
    </w:p>
    <w:p w14:paraId="2E8610D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5、插座是明装还是暗装？</w:t>
      </w:r>
    </w:p>
    <w:p w14:paraId="28F58FB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/>
          <w:color w:val="0000FF"/>
          <w:lang w:val="en-US" w:eastAsia="zh-CN"/>
        </w:rPr>
      </w:pPr>
      <w:r>
        <w:rPr>
          <w:rFonts w:hint="eastAsia"/>
          <w:color w:val="0000FF"/>
          <w:lang w:val="en-US" w:eastAsia="zh-CN"/>
        </w:rPr>
        <w:t>回复：插座暗装。</w:t>
      </w:r>
    </w:p>
    <w:p w14:paraId="1DF23079"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</w:pPr>
      <w:r>
        <w:rPr>
          <w:rFonts w:hint="eastAsia"/>
          <w:lang w:val="en-US" w:eastAsia="zh-CN"/>
        </w:rPr>
        <w:t xml:space="preserve">灯带和屏幕的的电源预留的高度是多少？ </w:t>
      </w:r>
    </w:p>
    <w:p w14:paraId="67CAFD5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 w:eastAsiaTheme="minorEastAsia"/>
          <w:color w:val="0000FF"/>
          <w:lang w:val="en-US" w:eastAsia="zh-CN"/>
        </w:rPr>
      </w:pPr>
      <w:r>
        <w:rPr>
          <w:rFonts w:hint="eastAsia"/>
          <w:color w:val="0000FF"/>
          <w:lang w:val="en-US" w:eastAsia="zh-CN"/>
        </w:rPr>
        <w:t>回复：图例高度已补充。</w:t>
      </w:r>
    </w:p>
    <w:p w14:paraId="2F3941F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</w:pPr>
      <w:r>
        <w:drawing>
          <wp:inline distT="0" distB="0" distL="114300" distR="114300">
            <wp:extent cx="3344545" cy="882650"/>
            <wp:effectExtent l="0" t="0" r="8255" b="1270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344545" cy="882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816C84"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请明确五孔插座的具体参数；</w:t>
      </w:r>
    </w:p>
    <w:p w14:paraId="432C959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default"/>
          <w:color w:val="0000FF"/>
          <w:lang w:val="en-US" w:eastAsia="zh-CN"/>
        </w:rPr>
      </w:pPr>
      <w:r>
        <w:rPr>
          <w:rFonts w:hint="eastAsia"/>
          <w:color w:val="0000FF"/>
          <w:lang w:val="en-US" w:eastAsia="zh-CN"/>
        </w:rPr>
        <w:t>回复：图例参数已补充。</w:t>
      </w:r>
    </w:p>
    <w:p w14:paraId="32B1822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eastAsiaTheme="minorEastAsia"/>
          <w:lang w:val="en-US" w:eastAsia="zh-CN"/>
        </w:rPr>
      </w:pPr>
      <w:r>
        <w:drawing>
          <wp:inline distT="0" distB="0" distL="114300" distR="114300">
            <wp:extent cx="2952750" cy="809625"/>
            <wp:effectExtent l="0" t="0" r="0" b="9525"/>
            <wp:docPr id="5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95275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4DB6A6">
      <w:pPr>
        <w:jc w:val="both"/>
        <w:rPr>
          <w:rFonts w:hint="default" w:eastAsiaTheme="minorEastAsia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479567E"/>
    <w:multiLevelType w:val="singleLevel"/>
    <w:tmpl w:val="9479567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A6BFB517"/>
    <w:multiLevelType w:val="singleLevel"/>
    <w:tmpl w:val="A6BFB517"/>
    <w:lvl w:ilvl="0" w:tentative="0">
      <w:start w:val="6"/>
      <w:numFmt w:val="decimal"/>
      <w:suff w:val="nothing"/>
      <w:lvlText w:val="%1、"/>
      <w:lvlJc w:val="left"/>
    </w:lvl>
  </w:abstractNum>
  <w:abstractNum w:abstractNumId="2">
    <w:nsid w:val="C037CB2B"/>
    <w:multiLevelType w:val="singleLevel"/>
    <w:tmpl w:val="C037CB2B"/>
    <w:lvl w:ilvl="0" w:tentative="0">
      <w:start w:val="8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2106F466"/>
    <w:multiLevelType w:val="singleLevel"/>
    <w:tmpl w:val="2106F466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3432D7A4"/>
    <w:multiLevelType w:val="singleLevel"/>
    <w:tmpl w:val="3432D7A4"/>
    <w:lvl w:ilvl="0" w:tentative="0">
      <w:start w:val="7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665282F"/>
    <w:rsid w:val="0BCD4D32"/>
    <w:rsid w:val="0C812D73"/>
    <w:rsid w:val="105B54DB"/>
    <w:rsid w:val="136E1492"/>
    <w:rsid w:val="172C5003"/>
    <w:rsid w:val="24443D19"/>
    <w:rsid w:val="30D967D5"/>
    <w:rsid w:val="3A1C41B3"/>
    <w:rsid w:val="3A6A4AA0"/>
    <w:rsid w:val="43845FEE"/>
    <w:rsid w:val="48397483"/>
    <w:rsid w:val="4FE53068"/>
    <w:rsid w:val="5AD07020"/>
    <w:rsid w:val="600E2544"/>
    <w:rsid w:val="658B3403"/>
    <w:rsid w:val="6B5E2426"/>
    <w:rsid w:val="6B6A0DCB"/>
    <w:rsid w:val="715D528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3" Type="http://schemas.openxmlformats.org/officeDocument/2006/relationships/fontTable" Target="fontTable.xml"/><Relationship Id="rId22" Type="http://schemas.openxmlformats.org/officeDocument/2006/relationships/numbering" Target="numbering.xml"/><Relationship Id="rId21" Type="http://schemas.openxmlformats.org/officeDocument/2006/relationships/image" Target="media/image18.png"/><Relationship Id="rId20" Type="http://schemas.openxmlformats.org/officeDocument/2006/relationships/image" Target="media/image17.png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537</Words>
  <Characters>554</Characters>
  <Lines>0</Lines>
  <Paragraphs>0</Paragraphs>
  <TotalTime>0</TotalTime>
  <ScaleCrop>false</ScaleCrop>
  <LinksUpToDate>false</LinksUpToDate>
  <CharactersWithSpaces>587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2024-11-21T09:22:00Z</dcterms:created>
  <dc:creator>Administrator</dc:creator>
  <cp:lastModifiedBy>企业用户_352287808</cp:lastModifiedBy>
  <dcterms:modified xsi:type="dcterms:W3CDTF">2024-11-22T03:22:39Z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F49C86B174D8416880E8138B0F814CB5_13</vt:lpwstr>
  </property>
</Properties>
</file>