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b/>
          <w:bCs/>
          <w:sz w:val="28"/>
          <w:szCs w:val="28"/>
        </w:rPr>
      </w:pPr>
      <w:r>
        <w:rPr>
          <w:rFonts w:hint="eastAsia"/>
          <w:b/>
          <w:bCs/>
          <w:sz w:val="28"/>
          <w:szCs w:val="28"/>
        </w:rPr>
        <w:t>河南省烟草公司郑州市公司网络安全及网络设备项目招标公告</w:t>
      </w:r>
    </w:p>
    <w:p>
      <w:pPr>
        <w:ind w:firstLine="482"/>
        <w:rPr>
          <w:b/>
          <w:bCs/>
        </w:rPr>
      </w:pPr>
      <w:r>
        <w:rPr>
          <w:rFonts w:hint="eastAsia"/>
          <w:b/>
          <w:bCs/>
        </w:rPr>
        <w:t>项目概况</w:t>
      </w:r>
    </w:p>
    <w:p>
      <w:pPr>
        <w:ind w:firstLine="480"/>
      </w:pPr>
      <w:r>
        <w:rPr>
          <w:rFonts w:hint="eastAsia"/>
        </w:rPr>
        <w:t>河南省烟草公司郑州市公司网络安全及网络设备项目已由相关部门批准，招标人为河南省烟草公司郑州市公司，招标代理机构为河南中诚智慧工程项目管理有限公司</w:t>
      </w:r>
      <w:r>
        <w:rPr>
          <w:rFonts w:hint="eastAsia"/>
          <w:lang w:val="en-US"/>
        </w:rPr>
        <w:t>,</w:t>
      </w:r>
      <w:r>
        <w:rPr>
          <w:rFonts w:hint="eastAsia"/>
        </w:rPr>
        <w:t>项目已具备招标条件，现对该项目进行公开招标，欢迎符合相关条件的潜在投标人参加投标。</w:t>
      </w:r>
    </w:p>
    <w:p>
      <w:pPr>
        <w:ind w:firstLine="482"/>
        <w:outlineLvl w:val="1"/>
        <w:rPr>
          <w:b/>
          <w:bCs/>
        </w:rPr>
      </w:pPr>
      <w:r>
        <w:rPr>
          <w:rFonts w:hint="eastAsia"/>
          <w:b/>
          <w:bCs/>
        </w:rPr>
        <w:t>一、项目基本情况</w:t>
      </w:r>
    </w:p>
    <w:p>
      <w:pPr>
        <w:ind w:firstLine="240" w:firstLineChars="100"/>
        <w:rPr>
          <w:lang w:val="en-US"/>
        </w:rPr>
      </w:pPr>
      <w:r>
        <w:rPr>
          <w:rFonts w:hint="eastAsia"/>
          <w:lang w:val="en-US"/>
        </w:rPr>
        <w:t>1</w:t>
      </w:r>
      <w:r>
        <w:rPr>
          <w:rFonts w:hint="eastAsia"/>
        </w:rPr>
        <w:t>、</w:t>
      </w:r>
      <w:r>
        <w:rPr>
          <w:rFonts w:hint="eastAsia"/>
          <w:lang w:val="en-US"/>
        </w:rPr>
        <w:t xml:space="preserve">采购项目编号：ZCZH2209-HN-059 </w:t>
      </w:r>
    </w:p>
    <w:p>
      <w:pPr>
        <w:ind w:firstLine="240" w:firstLineChars="100"/>
      </w:pPr>
      <w:r>
        <w:rPr>
          <w:rFonts w:hint="eastAsia"/>
          <w:lang w:val="en-US"/>
        </w:rPr>
        <w:t>2、</w:t>
      </w:r>
      <w:r>
        <w:rPr>
          <w:rFonts w:hint="eastAsia"/>
        </w:rPr>
        <w:t>采购项目名称：河南省烟草公司郑州市公司网络安全及网络设备项目</w:t>
      </w:r>
    </w:p>
    <w:p>
      <w:pPr>
        <w:ind w:firstLine="240" w:firstLineChars="100"/>
        <w:rPr>
          <w:lang w:val="en-US"/>
        </w:rPr>
      </w:pPr>
      <w:r>
        <w:rPr>
          <w:rFonts w:hint="eastAsia"/>
          <w:lang w:val="en-US"/>
        </w:rPr>
        <w:t>3、采购方式：公开招标</w:t>
      </w:r>
    </w:p>
    <w:p>
      <w:pPr>
        <w:ind w:firstLine="240" w:firstLineChars="100"/>
        <w:rPr>
          <w:lang w:val="en-US"/>
        </w:rPr>
      </w:pPr>
      <w:r>
        <w:rPr>
          <w:rFonts w:hint="eastAsia"/>
          <w:lang w:val="en-US"/>
        </w:rPr>
        <w:t>4、项目预算金额：804</w:t>
      </w:r>
      <w:r>
        <w:rPr>
          <w:rFonts w:hint="eastAsia"/>
          <w:lang w:val="en-US" w:eastAsia="zh-CN"/>
        </w:rPr>
        <w:t>9</w:t>
      </w:r>
      <w:r>
        <w:rPr>
          <w:rFonts w:hint="eastAsia"/>
          <w:lang w:val="en-US"/>
        </w:rPr>
        <w:t>99.00元</w:t>
      </w:r>
      <w:r>
        <w:rPr>
          <w:rFonts w:hint="eastAsia"/>
          <w:lang w:val="en-US" w:eastAsia="zh-CN"/>
        </w:rPr>
        <w:t>（不含税）</w:t>
      </w:r>
      <w:r>
        <w:rPr>
          <w:rFonts w:hint="eastAsia"/>
          <w:lang w:val="en-US"/>
        </w:rPr>
        <w:t xml:space="preserve"> </w:t>
      </w:r>
    </w:p>
    <w:p>
      <w:pPr>
        <w:ind w:firstLine="720" w:firstLineChars="300"/>
        <w:rPr>
          <w:rFonts w:hint="eastAsia" w:eastAsia="宋体"/>
          <w:lang w:val="en-US" w:eastAsia="zh-CN"/>
        </w:rPr>
      </w:pPr>
      <w:r>
        <w:rPr>
          <w:rFonts w:hint="eastAsia"/>
          <w:lang w:val="en-US"/>
        </w:rPr>
        <w:t>最高限价：804</w:t>
      </w:r>
      <w:r>
        <w:rPr>
          <w:rFonts w:hint="eastAsia"/>
          <w:lang w:val="en-US" w:eastAsia="zh-CN"/>
        </w:rPr>
        <w:t>9</w:t>
      </w:r>
      <w:r>
        <w:rPr>
          <w:rFonts w:hint="eastAsia"/>
          <w:lang w:val="en-US"/>
        </w:rPr>
        <w:t>99.00元</w:t>
      </w:r>
      <w:r>
        <w:rPr>
          <w:rFonts w:hint="eastAsia"/>
          <w:lang w:val="en-US" w:eastAsia="zh-CN"/>
        </w:rPr>
        <w:t>（不含税）</w:t>
      </w:r>
    </w:p>
    <w:p>
      <w:pPr>
        <w:ind w:firstLine="240" w:firstLineChars="100"/>
        <w:rPr>
          <w:lang w:val="en-US"/>
        </w:rPr>
      </w:pPr>
      <w:r>
        <w:rPr>
          <w:rFonts w:hint="eastAsia"/>
          <w:lang w:val="en-US"/>
        </w:rPr>
        <w:t>5、采购需求（包括但不限于标的的名称、数量、简要技术需求或服务要求等）</w:t>
      </w:r>
    </w:p>
    <w:p>
      <w:pPr>
        <w:ind w:firstLine="480"/>
        <w:rPr>
          <w:lang w:val="en-US"/>
        </w:rPr>
      </w:pPr>
      <w:r>
        <w:rPr>
          <w:rFonts w:hint="eastAsia"/>
          <w:lang w:val="en-US"/>
        </w:rPr>
        <w:t>5.1交货地点:采购人指定地点</w:t>
      </w:r>
    </w:p>
    <w:p>
      <w:pPr>
        <w:ind w:firstLine="480"/>
        <w:rPr>
          <w:lang w:val="en-US"/>
        </w:rPr>
      </w:pPr>
      <w:r>
        <w:rPr>
          <w:rFonts w:hint="eastAsia"/>
          <w:lang w:val="en-US"/>
        </w:rPr>
        <w:t>5.2交货期：签订合同后20日历天/标段</w:t>
      </w:r>
    </w:p>
    <w:p>
      <w:pPr>
        <w:ind w:firstLine="480"/>
        <w:rPr>
          <w:lang w:val="en-US"/>
        </w:rPr>
      </w:pPr>
      <w:r>
        <w:rPr>
          <w:rFonts w:hint="eastAsia"/>
          <w:lang w:val="en-US"/>
        </w:rPr>
        <w:t>5.3质量：合格/标段</w:t>
      </w:r>
    </w:p>
    <w:p>
      <w:pPr>
        <w:ind w:firstLine="480"/>
        <w:rPr>
          <w:lang w:val="en-US"/>
        </w:rPr>
      </w:pPr>
      <w:r>
        <w:rPr>
          <w:rFonts w:hint="eastAsia"/>
          <w:lang w:val="en-US"/>
        </w:rPr>
        <w:t>5.4质保期：一标段：3年产品质保，3年软件免费升级；二标段：3年产品质保、3年软件及病毒库免费升级。</w:t>
      </w:r>
    </w:p>
    <w:p>
      <w:pPr>
        <w:ind w:firstLine="480"/>
        <w:rPr>
          <w:lang w:val="en-US"/>
        </w:rPr>
      </w:pPr>
      <w:r>
        <w:rPr>
          <w:rFonts w:hint="eastAsia"/>
          <w:lang w:val="en-US"/>
        </w:rPr>
        <w:t>5.5标段划分及内容：</w:t>
      </w:r>
    </w:p>
    <w:p>
      <w:pPr>
        <w:pStyle w:val="13"/>
        <w:spacing w:line="360" w:lineRule="auto"/>
        <w:ind w:firstLine="480"/>
        <w:rPr>
          <w:lang w:val="en-US"/>
        </w:rPr>
      </w:pPr>
      <w:r>
        <w:rPr>
          <w:lang w:val="en-US"/>
        </w:rPr>
        <w:t>一标段</w:t>
      </w:r>
      <w:r>
        <w:rPr>
          <w:rFonts w:hint="eastAsia"/>
          <w:lang w:val="en-US"/>
        </w:rPr>
        <w:t>：</w:t>
      </w:r>
      <w:r>
        <w:rPr>
          <w:lang w:val="en-US"/>
        </w:rPr>
        <w:t>网络负载均衡设备</w:t>
      </w:r>
    </w:p>
    <w:p>
      <w:pPr>
        <w:ind w:firstLine="480"/>
        <w:rPr>
          <w:lang w:val="en-US"/>
        </w:rPr>
      </w:pPr>
      <w:r>
        <w:rPr>
          <w:rFonts w:hint="eastAsia"/>
          <w:lang w:val="en-US"/>
        </w:rPr>
        <w:t>二标段：网络版杀毒软件</w:t>
      </w:r>
    </w:p>
    <w:p>
      <w:pPr>
        <w:ind w:firstLine="240" w:firstLineChars="100"/>
        <w:rPr>
          <w:lang w:val="en-US"/>
        </w:rPr>
      </w:pPr>
      <w:r>
        <w:rPr>
          <w:rFonts w:hint="eastAsia"/>
          <w:lang w:val="en-US"/>
        </w:rPr>
        <w:t>6、本项目是否接受联合体投标：否</w:t>
      </w:r>
    </w:p>
    <w:p>
      <w:pPr>
        <w:ind w:firstLine="240" w:firstLineChars="100"/>
        <w:rPr>
          <w:lang w:val="en-US"/>
        </w:rPr>
      </w:pPr>
      <w:r>
        <w:rPr>
          <w:rFonts w:hint="eastAsia"/>
          <w:lang w:val="en-US"/>
        </w:rPr>
        <w:t>7、是否接受进口产品：否</w:t>
      </w:r>
    </w:p>
    <w:p>
      <w:pPr>
        <w:ind w:firstLine="482"/>
        <w:outlineLvl w:val="1"/>
        <w:rPr>
          <w:b/>
          <w:bCs/>
        </w:rPr>
      </w:pPr>
      <w:r>
        <w:rPr>
          <w:rFonts w:hint="eastAsia"/>
          <w:b/>
          <w:bCs/>
        </w:rPr>
        <w:t>二、投标人资格要求：</w:t>
      </w:r>
    </w:p>
    <w:p>
      <w:pPr>
        <w:pStyle w:val="13"/>
        <w:wordWrap w:val="0"/>
        <w:topLinePunct/>
        <w:autoSpaceDE/>
        <w:autoSpaceDN/>
        <w:ind w:firstLine="0" w:firstLineChars="0"/>
        <w:rPr>
          <w:lang w:val="en-US"/>
        </w:rPr>
      </w:pPr>
      <w:r>
        <w:rPr>
          <w:rFonts w:hint="eastAsia"/>
          <w:lang w:val="en-US"/>
        </w:rPr>
        <w:t>2.1投标人须具备能够独立承担民事责任的能力，具有有效的营业执照；投标人能开具增值税专用发票（提供营业执照及能够开具增值税专用发票证明）；</w:t>
      </w:r>
    </w:p>
    <w:p>
      <w:pPr>
        <w:pStyle w:val="13"/>
        <w:wordWrap w:val="0"/>
        <w:topLinePunct/>
        <w:autoSpaceDE/>
        <w:autoSpaceDN/>
        <w:ind w:firstLine="0" w:firstLineChars="0"/>
        <w:rPr>
          <w:lang w:val="en-US"/>
        </w:rPr>
      </w:pPr>
      <w:r>
        <w:rPr>
          <w:rFonts w:hint="eastAsia"/>
          <w:lang w:val="en-US"/>
        </w:rPr>
        <w:t>2.2投标人具有良好的商业信誉和健全的财务会计制度，没有处于被接管、冻结、破产状态；提供2020年和2021年的财务审计报告（新成立企业提供银行出具的资信证明）；</w:t>
      </w:r>
    </w:p>
    <w:p>
      <w:pPr>
        <w:pStyle w:val="13"/>
        <w:wordWrap w:val="0"/>
        <w:topLinePunct/>
        <w:autoSpaceDE/>
        <w:autoSpaceDN/>
        <w:ind w:firstLine="0" w:firstLineChars="0"/>
        <w:rPr>
          <w:lang w:val="en-US"/>
        </w:rPr>
      </w:pPr>
      <w:r>
        <w:rPr>
          <w:rFonts w:hint="eastAsia"/>
          <w:lang w:val="en-US"/>
        </w:rPr>
        <w:t>2.3投标人最近三年内没有被列入“失信被执行人”、“重大税收违法失信主体”（查询方式：在“中国执行信息公开网”网站查询“失信被执行人”；在“信用中国”网站首页“信用服务”栏信用分类查询中点击“重大税收违法失信主体”分别输入企业名称或统一社会信用代码即可查询）；须提供“信用中国”、“中国执行信息公开网”网站的查询信息截图；</w:t>
      </w:r>
    </w:p>
    <w:p>
      <w:pPr>
        <w:pStyle w:val="13"/>
        <w:wordWrap w:val="0"/>
        <w:topLinePunct/>
        <w:autoSpaceDE/>
        <w:autoSpaceDN/>
        <w:ind w:firstLine="0" w:firstLineChars="0"/>
        <w:rPr>
          <w:lang w:val="en-US"/>
        </w:rPr>
      </w:pPr>
      <w:r>
        <w:rPr>
          <w:rFonts w:hint="eastAsia"/>
          <w:lang w:val="en-US"/>
        </w:rPr>
        <w:t>2.4单位负责人为同一人或者存在直接控股、管理关系的不同投标人，不得同时参加本项目的投标，提供投标人企业在“全国企业信用信息公示系统”中公示的公司信息、股东或投资人信息（提供“国家企业信用信息公示系统”中查询的相关材料复印件或扫描件）；</w:t>
      </w:r>
    </w:p>
    <w:p>
      <w:pPr>
        <w:pStyle w:val="13"/>
        <w:wordWrap w:val="0"/>
        <w:topLinePunct/>
        <w:autoSpaceDE/>
        <w:autoSpaceDN/>
        <w:ind w:firstLine="0" w:firstLineChars="0"/>
        <w:rPr>
          <w:lang w:val="en-US"/>
        </w:rPr>
      </w:pPr>
      <w:r>
        <w:rPr>
          <w:rFonts w:hint="eastAsia"/>
          <w:lang w:val="en-US"/>
        </w:rPr>
        <w:t>2.5投标人须提供通过“中国裁判文书网”网站查询单位行贿及个人行贿情况结果网页截图，最近三年内有行贿犯罪的，不得参与本项目投标（查询结果网页截图须显示查询时间，查询时间为公告发布之日起，查询对象包含投标人、法定代表人，投标人查询“单位行贿罪”，法定代表人查询“行贿罪”）；如不存在行贿行为,只是查询记录中存在重名或名称信息披露,请同时提供被查询主体无行贿记录的承诺函,承诺函格式自拟,如果发现存在有行贿记录,则视为弄虚作假；</w:t>
      </w:r>
    </w:p>
    <w:p>
      <w:pPr>
        <w:pStyle w:val="13"/>
        <w:wordWrap w:val="0"/>
        <w:topLinePunct/>
        <w:autoSpaceDE/>
        <w:autoSpaceDN/>
        <w:ind w:firstLine="0" w:firstLineChars="0"/>
        <w:rPr>
          <w:sz w:val="28"/>
          <w:szCs w:val="24"/>
          <w:lang w:val="en-US"/>
        </w:rPr>
      </w:pPr>
      <w:r>
        <w:rPr>
          <w:rFonts w:hint="eastAsia"/>
          <w:lang w:val="en-US"/>
        </w:rPr>
        <w:t>2.6投标人近三年内（以发布招标公告之日起，往前推36个月，成立年限不足的从成立之日起计算），在经营活动中没有重大违法记录和重大失信行为（提供承诺函，格式自拟）</w:t>
      </w:r>
      <w:r>
        <w:rPr>
          <w:rFonts w:hint="eastAsia"/>
          <w:sz w:val="28"/>
          <w:szCs w:val="24"/>
          <w:lang w:val="en-US"/>
        </w:rPr>
        <w:t>；</w:t>
      </w:r>
    </w:p>
    <w:p>
      <w:pPr>
        <w:pStyle w:val="13"/>
        <w:wordWrap w:val="0"/>
        <w:topLinePunct/>
        <w:autoSpaceDE/>
        <w:autoSpaceDN/>
        <w:ind w:firstLine="0" w:firstLineChars="0"/>
        <w:rPr>
          <w:lang w:val="en-US"/>
        </w:rPr>
      </w:pPr>
      <w:r>
        <w:rPr>
          <w:rFonts w:hint="eastAsia"/>
          <w:lang w:val="en-US"/>
        </w:rPr>
        <w:t>2.7投标人具有依法缴纳税收和社会保障资金的良好记录(供应商须提供2022年1月份以来任意一个月依法缴纳税收和社会保障资金的证明资料(依法免税或不需要缴纳社会保障资金的供应商，应提供相应文件证明其依法免税或不需要缴纳社会保障资金)。</w:t>
      </w:r>
    </w:p>
    <w:p>
      <w:pPr>
        <w:pStyle w:val="13"/>
        <w:wordWrap w:val="0"/>
        <w:topLinePunct/>
        <w:autoSpaceDE/>
        <w:autoSpaceDN/>
        <w:ind w:firstLine="0" w:firstLineChars="0"/>
        <w:rPr>
          <w:lang w:val="en-US"/>
        </w:rPr>
      </w:pPr>
      <w:r>
        <w:rPr>
          <w:rFonts w:hint="eastAsia"/>
          <w:lang w:val="en-US"/>
        </w:rPr>
        <w:t>2.8按照《河南省烟草公司办公室关于印发河南烟草商业系统采购管理规定（暂行） 河南烟草商业系统采购管理实施细则（暂行）的通知》（豫烟办〔2020〕151号）要求，“拒绝接受三年内有重大违法犯罪记录和重大失信行为投标人参与本项目投标”、“拒绝接受三年内经司法机关裁定存在组织或个人行贿行为的投标人参与本项目投标”、“被中国烟草总公司和河南省烟草公司列入行贿投标人名单且在禁入期限内的投标人不得参与本项目投标”。投标人提供相应承诺声明，格式自拟；（列入供应商不良行为期限内的企业,及其法定代表人、实际控制人、主要负责人和企业员工均不得参加本项目。）注：投标企业、法定代表人、实际控制人、主要负责人和企业员工未被纳入烟草行业行贿行为供应商名单的，如果在本次招标投标活动中、中标后签订合同时或在合同执行过程中，被法院、检察院及政府有关管理部门认定有腐败和欺诈行为，招标人有权拒绝其投标、取消其中标资格、解除已签订的合同。</w:t>
      </w:r>
    </w:p>
    <w:p>
      <w:pPr>
        <w:pStyle w:val="13"/>
        <w:wordWrap w:val="0"/>
        <w:topLinePunct/>
        <w:autoSpaceDE/>
        <w:autoSpaceDN/>
        <w:ind w:firstLine="0" w:firstLineChars="0"/>
        <w:rPr>
          <w:lang w:val="en-US"/>
        </w:rPr>
      </w:pPr>
      <w:r>
        <w:rPr>
          <w:rFonts w:hint="eastAsia"/>
          <w:lang w:val="en-US"/>
        </w:rPr>
        <w:t>2.9投标人须满足书面声明中内容的要求并按附件格式提供《书面声明》</w:t>
      </w:r>
    </w:p>
    <w:p>
      <w:pPr>
        <w:pStyle w:val="13"/>
        <w:wordWrap w:val="0"/>
        <w:topLinePunct/>
        <w:autoSpaceDE/>
        <w:autoSpaceDN/>
        <w:ind w:firstLine="0" w:firstLineChars="0"/>
        <w:rPr>
          <w:lang w:val="en-US"/>
        </w:rPr>
      </w:pPr>
      <w:r>
        <w:rPr>
          <w:rFonts w:hint="eastAsia"/>
          <w:lang w:val="en-US"/>
        </w:rPr>
        <w:t>2.10本项目不接受联合体投标。</w:t>
      </w:r>
    </w:p>
    <w:p>
      <w:pPr>
        <w:ind w:firstLine="0" w:firstLineChars="0"/>
        <w:outlineLvl w:val="1"/>
        <w:rPr>
          <w:b/>
          <w:bCs/>
        </w:rPr>
      </w:pPr>
      <w:r>
        <w:rPr>
          <w:rFonts w:hint="eastAsia"/>
          <w:b/>
          <w:bCs/>
          <w:lang w:val="en-US"/>
        </w:rPr>
        <w:t>三</w:t>
      </w:r>
      <w:r>
        <w:rPr>
          <w:rFonts w:hint="eastAsia"/>
          <w:b/>
          <w:bCs/>
        </w:rPr>
        <w:t>、获取招标文件</w:t>
      </w:r>
    </w:p>
    <w:p>
      <w:pPr>
        <w:ind w:firstLine="240" w:firstLineChars="100"/>
        <w:rPr>
          <w:lang w:val="en-US"/>
        </w:rPr>
      </w:pPr>
      <w:r>
        <w:rPr>
          <w:rFonts w:hint="eastAsia"/>
          <w:lang w:val="en-US"/>
        </w:rPr>
        <w:t>3.1.领取招标文件时间：2022年</w:t>
      </w:r>
      <w:r>
        <w:rPr>
          <w:rFonts w:hint="eastAsia"/>
          <w:lang w:val="en-US" w:eastAsia="zh-CN"/>
        </w:rPr>
        <w:t>10</w:t>
      </w:r>
      <w:r>
        <w:rPr>
          <w:rFonts w:hint="eastAsia"/>
          <w:lang w:val="en-US"/>
        </w:rPr>
        <w:t>月</w:t>
      </w:r>
      <w:r>
        <w:rPr>
          <w:rFonts w:hint="eastAsia"/>
          <w:lang w:val="en-US" w:eastAsia="zh-CN"/>
        </w:rPr>
        <w:t>14</w:t>
      </w:r>
      <w:r>
        <w:rPr>
          <w:rFonts w:hint="eastAsia"/>
          <w:lang w:val="en-US"/>
        </w:rPr>
        <w:t>日至 2022年</w:t>
      </w:r>
      <w:r>
        <w:rPr>
          <w:rFonts w:hint="eastAsia"/>
          <w:lang w:val="en-US" w:eastAsia="zh-CN"/>
        </w:rPr>
        <w:t>10</w:t>
      </w:r>
      <w:r>
        <w:rPr>
          <w:rFonts w:hint="eastAsia"/>
          <w:lang w:val="en-US"/>
        </w:rPr>
        <w:t>月</w:t>
      </w:r>
      <w:r>
        <w:rPr>
          <w:rFonts w:hint="eastAsia"/>
          <w:lang w:val="en-US" w:eastAsia="zh-CN"/>
        </w:rPr>
        <w:t>20</w:t>
      </w:r>
      <w:r>
        <w:rPr>
          <w:rFonts w:hint="eastAsia"/>
          <w:lang w:val="en-US"/>
        </w:rPr>
        <w:t>日（法定公休日、法定节假日除外），每天上午 09：00—11：30，下午 14：30— 17：00；</w:t>
      </w:r>
    </w:p>
    <w:p>
      <w:pPr>
        <w:ind w:firstLine="240" w:firstLineChars="100"/>
        <w:rPr>
          <w:lang w:val="en-US"/>
        </w:rPr>
      </w:pPr>
      <w:r>
        <w:rPr>
          <w:rFonts w:hint="eastAsia"/>
          <w:lang w:val="en-US"/>
        </w:rPr>
        <w:t>3.2.报名地点：河南自贸试验区郑州片区（郑东）金水东路49号1号楼12层158室；</w:t>
      </w:r>
    </w:p>
    <w:p>
      <w:pPr>
        <w:ind w:firstLine="240" w:firstLineChars="100"/>
        <w:rPr>
          <w:lang w:val="en-US"/>
        </w:rPr>
      </w:pPr>
      <w:r>
        <w:rPr>
          <w:rFonts w:hint="eastAsia"/>
          <w:lang w:val="en-US"/>
        </w:rPr>
        <w:t>3.3.报名携带资料：法定代表人证明书或法人授权委托书、委托代理人身份证；</w:t>
      </w:r>
    </w:p>
    <w:p>
      <w:pPr>
        <w:ind w:firstLine="480"/>
        <w:rPr>
          <w:lang w:val="en-US"/>
        </w:rPr>
      </w:pPr>
      <w:r>
        <w:rPr>
          <w:rFonts w:hint="eastAsia"/>
          <w:lang w:val="en-US"/>
        </w:rPr>
        <w:t>以上资料报名时留复印件壹套（复印件加盖本单位公章）。投标单位应对资料的真实性、合规性负责；开标后，仍将由评审委员会对投标单位的资格证明材料进行资格审核，不符合投标资格条件的投标单位的投标将被拒绝。</w:t>
      </w:r>
    </w:p>
    <w:p>
      <w:pPr>
        <w:ind w:firstLine="240" w:firstLineChars="100"/>
        <w:rPr>
          <w:lang w:val="en-US"/>
        </w:rPr>
      </w:pPr>
      <w:r>
        <w:rPr>
          <w:rFonts w:hint="eastAsia"/>
          <w:lang w:val="en-US"/>
        </w:rPr>
        <w:t>3.4.招标文件售价：300元/份，售后不退。</w:t>
      </w:r>
    </w:p>
    <w:p>
      <w:pPr>
        <w:ind w:firstLine="482"/>
        <w:outlineLvl w:val="1"/>
        <w:rPr>
          <w:b/>
          <w:bCs/>
          <w:lang w:val="en-US"/>
        </w:rPr>
      </w:pPr>
      <w:r>
        <w:rPr>
          <w:rFonts w:hint="eastAsia"/>
          <w:b/>
          <w:bCs/>
          <w:lang w:val="en-US"/>
        </w:rPr>
        <w:t>四、投标截止时间及地点</w:t>
      </w:r>
    </w:p>
    <w:p>
      <w:pPr>
        <w:ind w:firstLine="240" w:firstLineChars="100"/>
        <w:rPr>
          <w:lang w:val="en-US"/>
        </w:rPr>
      </w:pPr>
      <w:r>
        <w:rPr>
          <w:rFonts w:hint="eastAsia"/>
          <w:lang w:val="en-US"/>
        </w:rPr>
        <w:t>4.1.投标文件接收截止及开标时间：2022年</w:t>
      </w:r>
      <w:r>
        <w:rPr>
          <w:rFonts w:hint="eastAsia"/>
          <w:lang w:val="en-US" w:eastAsia="zh-CN"/>
        </w:rPr>
        <w:t>11</w:t>
      </w:r>
      <w:r>
        <w:rPr>
          <w:rFonts w:hint="eastAsia"/>
          <w:lang w:val="en-US"/>
        </w:rPr>
        <w:t>月</w:t>
      </w:r>
      <w:r>
        <w:rPr>
          <w:rFonts w:hint="eastAsia"/>
          <w:lang w:val="en-US" w:eastAsia="zh-CN"/>
        </w:rPr>
        <w:t>3</w:t>
      </w:r>
      <w:r>
        <w:rPr>
          <w:rFonts w:hint="eastAsia"/>
          <w:lang w:val="en-US"/>
        </w:rPr>
        <w:t>日</w:t>
      </w:r>
      <w:r>
        <w:rPr>
          <w:rFonts w:hint="eastAsia"/>
          <w:lang w:val="en-US" w:eastAsia="zh-CN"/>
        </w:rPr>
        <w:t>9</w:t>
      </w:r>
      <w:r>
        <w:rPr>
          <w:rFonts w:hint="eastAsia"/>
          <w:lang w:val="en-US"/>
        </w:rPr>
        <w:t>时</w:t>
      </w:r>
      <w:r>
        <w:rPr>
          <w:rFonts w:hint="eastAsia"/>
          <w:lang w:val="en-US" w:eastAsia="zh-CN"/>
        </w:rPr>
        <w:t>30</w:t>
      </w:r>
      <w:r>
        <w:rPr>
          <w:rFonts w:hint="eastAsia"/>
          <w:lang w:val="en-US"/>
        </w:rPr>
        <w:t xml:space="preserve">分；                        </w:t>
      </w:r>
    </w:p>
    <w:p>
      <w:pPr>
        <w:ind w:firstLine="240" w:firstLineChars="100"/>
        <w:rPr>
          <w:lang w:val="en-US"/>
        </w:rPr>
      </w:pPr>
      <w:r>
        <w:rPr>
          <w:rFonts w:hint="eastAsia"/>
          <w:lang w:val="en-US"/>
        </w:rPr>
        <w:t>4.2.投标文件接收及开标地点：河南中诚智慧工程项目管理有限公司（河南自贸试验区郑州片区（郑东）金水东路49号1号楼12层158室）；</w:t>
      </w:r>
    </w:p>
    <w:p>
      <w:pPr>
        <w:ind w:firstLine="240" w:firstLineChars="100"/>
        <w:rPr>
          <w:lang w:val="en-US"/>
        </w:rPr>
      </w:pPr>
      <w:r>
        <w:rPr>
          <w:rFonts w:hint="eastAsia"/>
          <w:lang w:val="en-US"/>
        </w:rPr>
        <w:t>4.3.逾期送达的或者未送达指定地点的投标文件，招标人不予受理。</w:t>
      </w:r>
    </w:p>
    <w:p>
      <w:pPr>
        <w:ind w:firstLine="482"/>
        <w:outlineLvl w:val="1"/>
        <w:rPr>
          <w:b/>
          <w:bCs/>
          <w:lang w:val="en-US"/>
        </w:rPr>
      </w:pPr>
      <w:r>
        <w:rPr>
          <w:rFonts w:hint="eastAsia"/>
          <w:b/>
          <w:bCs/>
          <w:lang w:val="en-US"/>
        </w:rPr>
        <w:t>五、发布公告的媒介及招标公告期限</w:t>
      </w:r>
    </w:p>
    <w:p>
      <w:pPr>
        <w:ind w:firstLine="480"/>
        <w:rPr>
          <w:lang w:val="en-US"/>
        </w:rPr>
      </w:pPr>
      <w:r>
        <w:rPr>
          <w:rFonts w:hint="eastAsia"/>
          <w:lang w:val="en-US"/>
        </w:rPr>
        <w:t>本次招标公告在《河南省电子招标投标公共服务平台》、《河南省政府采购网》、《河南省烟草公司郑州市公司内网》、《河南中诚智慧赢标电子招采平台（hnzczh.ybbid.com）》上发布。招标公告期限为五个工作日。</w:t>
      </w:r>
    </w:p>
    <w:p>
      <w:pPr>
        <w:ind w:firstLine="482"/>
        <w:outlineLvl w:val="1"/>
        <w:rPr>
          <w:b/>
          <w:bCs/>
          <w:lang w:val="en-US"/>
        </w:rPr>
      </w:pPr>
      <w:r>
        <w:rPr>
          <w:rFonts w:hint="eastAsia"/>
          <w:b/>
          <w:bCs/>
          <w:lang w:val="en-US"/>
        </w:rPr>
        <w:t>六、凡对本次招标提出询问，请按照以下方式联系</w:t>
      </w:r>
    </w:p>
    <w:p>
      <w:pPr>
        <w:ind w:firstLine="240" w:firstLineChars="100"/>
        <w:rPr>
          <w:lang w:val="en-US"/>
        </w:rPr>
      </w:pPr>
      <w:r>
        <w:rPr>
          <w:rFonts w:hint="eastAsia"/>
          <w:lang w:val="en-US"/>
        </w:rPr>
        <w:t>1、采 购 人：河南省烟草公司郑州市公司</w:t>
      </w:r>
    </w:p>
    <w:p>
      <w:pPr>
        <w:ind w:firstLine="240" w:firstLineChars="100"/>
        <w:rPr>
          <w:lang w:val="en-US"/>
        </w:rPr>
      </w:pPr>
      <w:r>
        <w:rPr>
          <w:rFonts w:hint="eastAsia"/>
          <w:lang w:val="en-US"/>
        </w:rPr>
        <w:t>地   址：郑州市经济技术开发区第三大街68号</w:t>
      </w:r>
    </w:p>
    <w:p>
      <w:pPr>
        <w:ind w:firstLine="240" w:firstLineChars="100"/>
        <w:rPr>
          <w:lang w:val="en-US"/>
        </w:rPr>
      </w:pPr>
      <w:r>
        <w:rPr>
          <w:rFonts w:hint="eastAsia"/>
          <w:lang w:val="en-US"/>
        </w:rPr>
        <w:t>联 系 人：李先生</w:t>
      </w:r>
    </w:p>
    <w:p>
      <w:pPr>
        <w:ind w:firstLine="240" w:firstLineChars="100"/>
        <w:rPr>
          <w:lang w:val="en-US"/>
        </w:rPr>
      </w:pPr>
      <w:r>
        <w:rPr>
          <w:rFonts w:hint="eastAsia"/>
          <w:lang w:val="en-US"/>
        </w:rPr>
        <w:t>联系方式：0371-86168182</w:t>
      </w:r>
    </w:p>
    <w:p>
      <w:pPr>
        <w:ind w:firstLine="240" w:firstLineChars="100"/>
        <w:outlineLvl w:val="2"/>
        <w:rPr>
          <w:lang w:val="en-US"/>
        </w:rPr>
      </w:pPr>
      <w:r>
        <w:rPr>
          <w:rFonts w:hint="eastAsia"/>
          <w:lang w:val="en-US"/>
        </w:rPr>
        <w:t>2、名称：河南中诚智慧工程项目管理有限公司</w:t>
      </w:r>
    </w:p>
    <w:p>
      <w:pPr>
        <w:ind w:firstLine="240" w:firstLineChars="100"/>
        <w:rPr>
          <w:lang w:val="en-US"/>
        </w:rPr>
      </w:pPr>
      <w:r>
        <w:rPr>
          <w:rFonts w:hint="eastAsia"/>
          <w:lang w:val="en-US"/>
        </w:rPr>
        <w:t>地址：河南自贸试验区郑州片区（郑东）金水东路49号1号楼12层158室</w:t>
      </w:r>
    </w:p>
    <w:p>
      <w:pPr>
        <w:ind w:firstLine="240" w:firstLineChars="100"/>
        <w:rPr>
          <w:lang w:val="en-US"/>
        </w:rPr>
      </w:pPr>
      <w:r>
        <w:rPr>
          <w:rFonts w:hint="eastAsia"/>
          <w:lang w:val="en-US"/>
        </w:rPr>
        <w:t>联系人：丁先生</w:t>
      </w:r>
    </w:p>
    <w:p>
      <w:pPr>
        <w:ind w:firstLine="240" w:firstLineChars="100"/>
        <w:rPr>
          <w:lang w:val="en-US"/>
        </w:rPr>
      </w:pPr>
      <w:r>
        <w:rPr>
          <w:rFonts w:hint="eastAsia"/>
          <w:lang w:val="en-US"/>
        </w:rPr>
        <w:t>联系方式：0371-55686177</w:t>
      </w:r>
    </w:p>
    <w:p>
      <w:pPr>
        <w:ind w:firstLine="240" w:firstLineChars="100"/>
        <w:outlineLvl w:val="2"/>
        <w:rPr>
          <w:lang w:val="en-US"/>
        </w:rPr>
      </w:pPr>
      <w:r>
        <w:rPr>
          <w:rFonts w:hint="eastAsia"/>
          <w:lang w:val="en-US"/>
        </w:rPr>
        <w:t>3、项目联系方式</w:t>
      </w:r>
    </w:p>
    <w:p>
      <w:pPr>
        <w:ind w:firstLine="240" w:firstLineChars="100"/>
        <w:rPr>
          <w:lang w:val="en-US"/>
        </w:rPr>
      </w:pPr>
      <w:r>
        <w:rPr>
          <w:rFonts w:hint="eastAsia"/>
          <w:lang w:val="en-US"/>
        </w:rPr>
        <w:t>项目联系人：丁先生</w:t>
      </w:r>
    </w:p>
    <w:p>
      <w:pPr>
        <w:ind w:firstLine="240" w:firstLineChars="100"/>
        <w:rPr>
          <w:lang w:val="en-US"/>
        </w:rPr>
      </w:pPr>
      <w:r>
        <w:rPr>
          <w:rFonts w:hint="eastAsia"/>
          <w:lang w:val="en-US"/>
        </w:rPr>
        <w:t>联系方式：0371-55686177</w:t>
      </w:r>
    </w:p>
    <w:p>
      <w:pPr>
        <w:ind w:firstLine="480"/>
        <w:jc w:val="right"/>
        <w:rPr>
          <w:rFonts w:hint="default" w:eastAsia="宋体"/>
          <w:lang w:val="en-US" w:eastAsia="zh-CN"/>
        </w:rPr>
      </w:pPr>
      <w:r>
        <w:rPr>
          <w:rFonts w:hint="eastAsia"/>
          <w:lang w:val="en-US" w:eastAsia="zh-CN"/>
        </w:rPr>
        <w:t>2022年10月13日</w:t>
      </w:r>
    </w:p>
    <w:p>
      <w:pPr>
        <w:rPr>
          <w:rFonts w:hint="eastAsia"/>
          <w:b/>
          <w:bCs/>
          <w:sz w:val="21"/>
          <w:szCs w:val="21"/>
        </w:rPr>
      </w:pPr>
      <w:r>
        <w:rPr>
          <w:rFonts w:hint="eastAsia"/>
          <w:b/>
          <w:bCs/>
          <w:sz w:val="21"/>
          <w:szCs w:val="21"/>
        </w:rPr>
        <w:br w:type="page"/>
      </w:r>
    </w:p>
    <w:p>
      <w:pPr>
        <w:ind w:firstLine="422"/>
        <w:rPr>
          <w:b/>
          <w:bCs/>
          <w:sz w:val="21"/>
          <w:szCs w:val="21"/>
        </w:rPr>
      </w:pPr>
      <w:bookmarkStart w:id="0" w:name="_GoBack"/>
      <w:bookmarkEnd w:id="0"/>
      <w:r>
        <w:rPr>
          <w:rFonts w:hint="eastAsia"/>
          <w:b/>
          <w:bCs/>
          <w:sz w:val="21"/>
          <w:szCs w:val="21"/>
        </w:rPr>
        <w:t>附件：</w:t>
      </w:r>
    </w:p>
    <w:p>
      <w:pPr>
        <w:spacing w:line="288" w:lineRule="auto"/>
        <w:ind w:firstLine="482"/>
        <w:jc w:val="center"/>
        <w:rPr>
          <w:b/>
          <w:bCs/>
          <w:szCs w:val="24"/>
        </w:rPr>
      </w:pPr>
      <w:r>
        <w:rPr>
          <w:rFonts w:hint="eastAsia"/>
          <w:b/>
          <w:bCs/>
          <w:szCs w:val="24"/>
        </w:rPr>
        <w:t>书面声明</w:t>
      </w:r>
    </w:p>
    <w:p>
      <w:pPr>
        <w:ind w:left="137" w:leftChars="57" w:firstLine="420"/>
        <w:rPr>
          <w:sz w:val="21"/>
          <w:szCs w:val="21"/>
          <w:lang w:val="en-US"/>
        </w:rPr>
      </w:pPr>
    </w:p>
    <w:p>
      <w:pPr>
        <w:ind w:left="137" w:leftChars="57" w:firstLine="420"/>
        <w:rPr>
          <w:sz w:val="21"/>
          <w:szCs w:val="21"/>
          <w:lang w:val="en-US"/>
        </w:rPr>
      </w:pPr>
      <w:r>
        <w:rPr>
          <w:rFonts w:hint="eastAsia"/>
          <w:sz w:val="21"/>
          <w:szCs w:val="21"/>
          <w:lang w:val="en-US"/>
        </w:rPr>
        <w:t>致：河南省烟草公司郑州市公司</w:t>
      </w:r>
    </w:p>
    <w:p>
      <w:pPr>
        <w:ind w:left="137" w:leftChars="57" w:firstLine="420"/>
        <w:rPr>
          <w:sz w:val="21"/>
          <w:szCs w:val="21"/>
          <w:lang w:val="en-US"/>
        </w:rPr>
      </w:pPr>
      <w:r>
        <w:rPr>
          <w:rFonts w:hint="eastAsia"/>
          <w:sz w:val="21"/>
          <w:szCs w:val="21"/>
          <w:lang w:val="en-US"/>
        </w:rPr>
        <w:t>我公司具有履行合同所须的资金、设备及能力，具有健全的财务会计制度,</w:t>
      </w:r>
      <w:r>
        <w:rPr>
          <w:rFonts w:hint="eastAsia"/>
          <w:sz w:val="21"/>
          <w:szCs w:val="21"/>
          <w:lang w:val="en-US" w:bidi="ar-SA"/>
        </w:rPr>
        <w:t>没有处于被责令停产、停业，或者投标资格被取消，最近三年内没有骗取中标或者严重违约或者重大工程质量安全生产事故；</w:t>
      </w:r>
      <w:r>
        <w:rPr>
          <w:rFonts w:hint="eastAsia"/>
          <w:sz w:val="21"/>
          <w:szCs w:val="21"/>
          <w:lang w:val="en-US"/>
        </w:rPr>
        <w:t>三年内没有重大违法犯罪记录和重大失信行为；三年内没有经司法机关裁定存在组织或个人行贿行为；没有被中国烟草总公司和河南省烟草公司列入行贿供应商名单且在禁入期限内,并且符合本项目规定的投标人资格所有要求,特此声明。</w:t>
      </w:r>
    </w:p>
    <w:p>
      <w:pPr>
        <w:ind w:left="137" w:leftChars="57" w:firstLine="420"/>
        <w:rPr>
          <w:sz w:val="21"/>
          <w:szCs w:val="21"/>
          <w:lang w:val="en-US"/>
        </w:rPr>
      </w:pPr>
      <w:r>
        <w:rPr>
          <w:rFonts w:hint="eastAsia"/>
          <w:sz w:val="21"/>
          <w:szCs w:val="21"/>
          <w:lang w:val="en-US"/>
        </w:rPr>
        <w:t>在本次招标投标活动中、中标后签订合同时或在合同履行过程中,如发现我单位存在与上述承诺不符的行为,我单位同意招标人拒绝我单位的投标、取消我单位的中标资格或单方解除与我单位已签订的合同,并不需承担任何违约或赔偿责任。</w:t>
      </w:r>
    </w:p>
    <w:p>
      <w:pPr>
        <w:ind w:left="137" w:leftChars="57" w:firstLine="420"/>
        <w:rPr>
          <w:sz w:val="21"/>
          <w:szCs w:val="21"/>
          <w:lang w:val="en-US"/>
        </w:rPr>
      </w:pPr>
    </w:p>
    <w:p>
      <w:pPr>
        <w:ind w:left="137" w:leftChars="57" w:firstLine="420"/>
        <w:rPr>
          <w:sz w:val="21"/>
          <w:szCs w:val="21"/>
          <w:lang w:val="en-US"/>
        </w:rPr>
      </w:pPr>
      <w:r>
        <w:rPr>
          <w:rFonts w:hint="eastAsia"/>
          <w:sz w:val="21"/>
          <w:szCs w:val="21"/>
          <w:lang w:val="en-US"/>
        </w:rPr>
        <w:t>投标人（盖单位公章）：</w:t>
      </w:r>
    </w:p>
    <w:p>
      <w:pPr>
        <w:pStyle w:val="8"/>
        <w:rPr>
          <w:lang w:val="en-US"/>
        </w:rPr>
        <w:sectPr>
          <w:footerReference r:id="rId5" w:type="default"/>
          <w:pgSz w:w="11910" w:h="16840"/>
          <w:pgMar w:top="1440" w:right="1800" w:bottom="1440" w:left="1800" w:header="0" w:footer="912" w:gutter="0"/>
          <w:pgNumType w:fmt="numberInDash" w:start="1"/>
          <w:cols w:space="720" w:num="1"/>
        </w:sectPr>
      </w:pPr>
      <w:r>
        <w:rPr>
          <w:rFonts w:hint="eastAsia"/>
          <w:sz w:val="21"/>
          <w:szCs w:val="21"/>
          <w:lang w:val="en-US"/>
        </w:rPr>
        <w:t xml:space="preserve">   年     月    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firstLine="240"/>
      <w:rPr>
        <w:sz w:val="12"/>
      </w:rPr>
    </w:pPr>
    <w:r>
      <w:rPr>
        <w:sz w:val="12"/>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firstLine="360"/>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0"/>
                      <w:ind w:firstLine="360"/>
                    </w:pPr>
                    <w:r>
                      <w:fldChar w:fldCharType="begin"/>
                    </w:r>
                    <w:r>
                      <w:instrText xml:space="preserve"> PAGE  \* MERGEFORMAT </w:instrText>
                    </w:r>
                    <w:r>
                      <w:fldChar w:fldCharType="separate"/>
                    </w:r>
                    <w:r>
                      <w:t>- 22 -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kNGE4MzRjYzVlNmIzZDg0YmQ1YWQwMDEyMTA2MDgifQ=="/>
  </w:docVars>
  <w:rsids>
    <w:rsidRoot w:val="19B6780C"/>
    <w:rsid w:val="12886154"/>
    <w:rsid w:val="19B6780C"/>
    <w:rsid w:val="1D3C3AC6"/>
    <w:rsid w:val="296F6FD1"/>
    <w:rsid w:val="32FA5B5D"/>
    <w:rsid w:val="34BD5094"/>
    <w:rsid w:val="360D3DFA"/>
    <w:rsid w:val="42EA174A"/>
    <w:rsid w:val="4DA63B25"/>
    <w:rsid w:val="4E254670"/>
    <w:rsid w:val="4E992277"/>
    <w:rsid w:val="662578F8"/>
    <w:rsid w:val="672116AD"/>
    <w:rsid w:val="68DD7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360" w:lineRule="auto"/>
      <w:ind w:firstLine="1124" w:firstLineChars="200"/>
    </w:pPr>
    <w:rPr>
      <w:rFonts w:ascii="宋体" w:hAnsi="宋体" w:eastAsia="宋体" w:cs="宋体"/>
      <w:sz w:val="24"/>
      <w:szCs w:val="22"/>
      <w:lang w:val="zh-CN" w:eastAsia="zh-CN" w:bidi="zh-CN"/>
    </w:rPr>
  </w:style>
  <w:style w:type="character" w:default="1" w:styleId="12">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w:basedOn w:val="3"/>
    <w:next w:val="5"/>
    <w:qFormat/>
    <w:uiPriority w:val="0"/>
    <w:pPr>
      <w:spacing w:after="120"/>
      <w:ind w:firstLine="420" w:firstLineChars="100"/>
    </w:pPr>
    <w:rPr>
      <w:sz w:val="22"/>
      <w:szCs w:val="22"/>
    </w:rPr>
  </w:style>
  <w:style w:type="paragraph" w:styleId="3">
    <w:name w:val="Body Text"/>
    <w:basedOn w:val="1"/>
    <w:next w:val="4"/>
    <w:qFormat/>
    <w:uiPriority w:val="1"/>
    <w:rPr>
      <w:sz w:val="21"/>
      <w:szCs w:val="21"/>
    </w:rPr>
  </w:style>
  <w:style w:type="paragraph" w:customStyle="1" w:styleId="4">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Body Text First Indent 2"/>
    <w:basedOn w:val="6"/>
    <w:next w:val="8"/>
    <w:qFormat/>
    <w:uiPriority w:val="0"/>
    <w:pPr>
      <w:ind w:firstLine="420" w:firstLineChars="200"/>
    </w:pPr>
    <w:rPr>
      <w:rFonts w:ascii="Times New Roman" w:hAnsi="Times New Roman" w:cs="Times New Roman"/>
    </w:rPr>
  </w:style>
  <w:style w:type="paragraph" w:styleId="6">
    <w:name w:val="Body Text Indent"/>
    <w:basedOn w:val="1"/>
    <w:next w:val="7"/>
    <w:qFormat/>
    <w:uiPriority w:val="0"/>
    <w:pPr>
      <w:ind w:firstLine="0" w:firstLineChars="0"/>
    </w:pPr>
    <w:rPr>
      <w:sz w:val="21"/>
    </w:rPr>
  </w:style>
  <w:style w:type="paragraph" w:styleId="7">
    <w:name w:val="envelope return"/>
    <w:basedOn w:val="1"/>
    <w:qFormat/>
    <w:uiPriority w:val="0"/>
    <w:pPr>
      <w:snapToGrid w:val="0"/>
    </w:pPr>
    <w:rPr>
      <w:rFonts w:ascii="Arial" w:hAnsi="Arial"/>
    </w:rPr>
  </w:style>
  <w:style w:type="paragraph" w:styleId="8">
    <w:name w:val="Normal Indent"/>
    <w:basedOn w:val="1"/>
    <w:next w:val="9"/>
    <w:qFormat/>
    <w:uiPriority w:val="0"/>
    <w:pPr>
      <w:ind w:firstLine="420"/>
    </w:pPr>
  </w:style>
  <w:style w:type="paragraph" w:styleId="9">
    <w:name w:val="Body Text 2"/>
    <w:basedOn w:val="1"/>
    <w:next w:val="3"/>
    <w:qFormat/>
    <w:uiPriority w:val="0"/>
    <w:pPr>
      <w:spacing w:line="480" w:lineRule="auto"/>
    </w:pPr>
    <w:rPr>
      <w:sz w:val="21"/>
    </w:rPr>
  </w:style>
  <w:style w:type="paragraph" w:styleId="10">
    <w:name w:val="footer"/>
    <w:basedOn w:val="1"/>
    <w:qFormat/>
    <w:uiPriority w:val="0"/>
    <w:pPr>
      <w:tabs>
        <w:tab w:val="center" w:pos="4153"/>
        <w:tab w:val="right" w:pos="8306"/>
      </w:tabs>
      <w:autoSpaceDE/>
      <w:autoSpaceDN/>
      <w:snapToGrid w:val="0"/>
    </w:pPr>
    <w:rPr>
      <w:rFonts w:hAnsi="Calibri" w:cs="Times New Roman"/>
      <w:kern w:val="2"/>
      <w:sz w:val="18"/>
      <w:szCs w:val="18"/>
      <w:lang w:val="en-US" w:bidi="ar-SA"/>
    </w:rPr>
  </w:style>
  <w:style w:type="paragraph" w:customStyle="1" w:styleId="13">
    <w:name w:val="表格文字"/>
    <w:basedOn w:val="1"/>
    <w:next w:val="3"/>
    <w:qFormat/>
    <w:uiPriority w:val="0"/>
    <w:pPr>
      <w:adjustRightInd w:val="0"/>
      <w:spacing w:line="420" w:lineRule="atLeast"/>
      <w:textAlignment w:val="baseline"/>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2334</Words>
  <Characters>2526</Characters>
  <Lines>0</Lines>
  <Paragraphs>0</Paragraphs>
  <TotalTime>0</TotalTime>
  <ScaleCrop>false</ScaleCrop>
  <LinksUpToDate>false</LinksUpToDate>
  <CharactersWithSpaces>2564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2022-10-10T02:21:00Z</dcterms:created>
  <dc:creator>Administrator</dc:creator>
  <cp:lastModifiedBy>Administrator</cp:lastModifiedBy>
  <dcterms:modified xsi:type="dcterms:W3CDTF">2022-10-13T06:43:37Z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9A51D789ADC7497C94836978E367D346</vt:lpwstr>
  </property>
</Properties>
</file>