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52CD69EA">
      <w:pPr>
        <w:jc w:val="center"/>
        <w:rPr>
          <w:rFonts w:ascii="黑体" w:hAnsi="黑体" w:eastAsia="黑体" w:cs="黑体"/>
          <w:color w:val="000000" w:themeColor="text1"/>
          <w:sz w:val="52"/>
          <w:szCs w:val="52"/>
          <w14:textFill>
            <w14:solidFill>
              <w14:schemeClr w14:val="tx1"/>
            </w14:solidFill>
          </w14:textFill>
        </w:rPr>
      </w:pPr>
      <w:r>
        <w:rPr>
          <w:rFonts w:hint="eastAsia" w:ascii="黑体" w:hAnsi="黑体" w:eastAsia="黑体" w:cs="黑体"/>
          <w:bCs/>
          <w:color w:val="000000" w:themeColor="text1"/>
          <w:sz w:val="52"/>
          <w:szCs w:val="52"/>
          <w:lang w:eastAsia="zh-CN"/>
          <w14:textFill>
            <w14:solidFill>
              <w14:schemeClr w14:val="tx1"/>
            </w14:solidFill>
          </w14:textFill>
        </w:rPr>
        <w:t>禹州市教育体育局禹州市第六实验学校校外电网铺设工程项目</w:t>
      </w:r>
      <w:r>
        <w:rPr>
          <w:rFonts w:hint="eastAsia" w:ascii="黑体" w:hAnsi="黑体" w:eastAsia="黑体" w:cs="黑体"/>
          <w:bCs/>
          <w:color w:val="000000" w:themeColor="text1"/>
          <w:sz w:val="52"/>
          <w:szCs w:val="52"/>
          <w14:textFill>
            <w14:solidFill>
              <w14:schemeClr w14:val="tx1"/>
            </w14:solidFill>
          </w14:textFill>
        </w:rPr>
        <w:t>（不见面开标）</w:t>
      </w:r>
    </w:p>
    <w:p w14:paraId="0D7AF9C9">
      <w:pPr>
        <w:pStyle w:val="32"/>
        <w:rPr>
          <w:color w:val="000000" w:themeColor="text1"/>
          <w14:textFill>
            <w14:solidFill>
              <w14:schemeClr w14:val="tx1"/>
            </w14:solidFill>
          </w14:textFill>
        </w:rPr>
      </w:pPr>
    </w:p>
    <w:p w14:paraId="5BEBB480">
      <w:pPr>
        <w:jc w:val="center"/>
        <w:rPr>
          <w:rFonts w:hint="eastAsia" w:ascii="黑体" w:hAnsi="黑体" w:eastAsia="黑体" w:cs="黑体"/>
          <w:bCs/>
          <w:color w:val="000000" w:themeColor="text1"/>
          <w:w w:val="90"/>
          <w:sz w:val="72"/>
          <w:szCs w:val="72"/>
          <w14:textFill>
            <w14:solidFill>
              <w14:schemeClr w14:val="tx1"/>
            </w14:solidFill>
          </w14:textFill>
        </w:rPr>
      </w:pPr>
    </w:p>
    <w:p w14:paraId="191A0637">
      <w:pPr>
        <w:jc w:val="center"/>
        <w:rPr>
          <w:rFonts w:hint="eastAsia" w:ascii="黑体" w:hAnsi="黑体" w:eastAsia="黑体" w:cs="黑体"/>
          <w:bCs/>
          <w:color w:val="000000" w:themeColor="text1"/>
          <w:w w:val="90"/>
          <w:sz w:val="72"/>
          <w:szCs w:val="72"/>
          <w14:textFill>
            <w14:solidFill>
              <w14:schemeClr w14:val="tx1"/>
            </w14:solidFill>
          </w14:textFill>
        </w:rPr>
      </w:pPr>
    </w:p>
    <w:p w14:paraId="61632DA2">
      <w:pPr>
        <w:jc w:val="center"/>
        <w:rPr>
          <w:rFonts w:ascii="黑体" w:hAnsi="黑体" w:eastAsia="黑体" w:cs="黑体"/>
          <w:bCs/>
          <w:color w:val="000000" w:themeColor="text1"/>
          <w:w w:val="90"/>
          <w:sz w:val="72"/>
          <w:szCs w:val="72"/>
          <w14:textFill>
            <w14:solidFill>
              <w14:schemeClr w14:val="tx1"/>
            </w14:solidFill>
          </w14:textFill>
        </w:rPr>
      </w:pPr>
      <w:r>
        <w:rPr>
          <w:rFonts w:hint="eastAsia" w:ascii="黑体" w:hAnsi="黑体" w:eastAsia="黑体" w:cs="黑体"/>
          <w:bCs/>
          <w:color w:val="000000" w:themeColor="text1"/>
          <w:w w:val="90"/>
          <w:sz w:val="72"/>
          <w:szCs w:val="72"/>
          <w14:textFill>
            <w14:solidFill>
              <w14:schemeClr w14:val="tx1"/>
            </w14:solidFill>
          </w14:textFill>
        </w:rPr>
        <w:t>竞争性谈判文件</w:t>
      </w:r>
    </w:p>
    <w:p w14:paraId="3012C4BC">
      <w:pPr>
        <w:rPr>
          <w:rFonts w:ascii="微软简隶书" w:eastAsia="微软简隶书"/>
          <w:color w:val="000000" w:themeColor="text1"/>
          <w14:textFill>
            <w14:solidFill>
              <w14:schemeClr w14:val="tx1"/>
            </w14:solidFill>
          </w14:textFill>
        </w:rPr>
      </w:pPr>
    </w:p>
    <w:p w14:paraId="1217AD95">
      <w:pPr>
        <w:pStyle w:val="3"/>
        <w:rPr>
          <w:rFonts w:ascii="微软简隶书" w:eastAsia="微软简隶书"/>
          <w:color w:val="000000" w:themeColor="text1"/>
          <w14:textFill>
            <w14:solidFill>
              <w14:schemeClr w14:val="tx1"/>
            </w14:solidFill>
          </w14:textFill>
        </w:rPr>
      </w:pPr>
    </w:p>
    <w:p w14:paraId="03BF4E06">
      <w:pPr>
        <w:pStyle w:val="4"/>
        <w:rPr>
          <w:color w:val="000000" w:themeColor="text1"/>
          <w14:textFill>
            <w14:solidFill>
              <w14:schemeClr w14:val="tx1"/>
            </w14:solidFill>
          </w14:textFill>
        </w:rPr>
      </w:pPr>
    </w:p>
    <w:p w14:paraId="14D99F71">
      <w:pPr>
        <w:rPr>
          <w:rFonts w:ascii="微软简隶书" w:eastAsia="微软简隶书"/>
          <w:color w:val="000000" w:themeColor="text1"/>
          <w14:textFill>
            <w14:solidFill>
              <w14:schemeClr w14:val="tx1"/>
            </w14:solidFill>
          </w14:textFill>
        </w:rPr>
      </w:pPr>
    </w:p>
    <w:p w14:paraId="6FBA4BEA">
      <w:pPr>
        <w:rPr>
          <w:rFonts w:ascii="微软简隶书" w:eastAsia="微软简隶书"/>
          <w:color w:val="000000" w:themeColor="text1"/>
          <w14:textFill>
            <w14:solidFill>
              <w14:schemeClr w14:val="tx1"/>
            </w14:solidFill>
          </w14:textFill>
        </w:rPr>
      </w:pPr>
    </w:p>
    <w:p w14:paraId="59A76F51">
      <w:pPr>
        <w:pStyle w:val="32"/>
        <w:rPr>
          <w:rFonts w:ascii="微软简隶书" w:eastAsia="微软简隶书"/>
          <w:color w:val="000000" w:themeColor="text1"/>
          <w14:textFill>
            <w14:solidFill>
              <w14:schemeClr w14:val="tx1"/>
            </w14:solidFill>
          </w14:textFill>
        </w:rPr>
      </w:pPr>
    </w:p>
    <w:p w14:paraId="231B2498">
      <w:pPr>
        <w:pStyle w:val="32"/>
        <w:rPr>
          <w:rFonts w:ascii="微软简隶书" w:eastAsia="微软简隶书"/>
          <w:color w:val="000000" w:themeColor="text1"/>
          <w14:textFill>
            <w14:solidFill>
              <w14:schemeClr w14:val="tx1"/>
            </w14:solidFill>
          </w14:textFill>
        </w:rPr>
      </w:pPr>
    </w:p>
    <w:p w14:paraId="6F467315">
      <w:pPr>
        <w:pStyle w:val="32"/>
        <w:rPr>
          <w:rFonts w:ascii="微软简隶书" w:eastAsia="微软简隶书"/>
          <w:color w:val="000000" w:themeColor="text1"/>
          <w14:textFill>
            <w14:solidFill>
              <w14:schemeClr w14:val="tx1"/>
            </w14:solidFill>
          </w14:textFill>
        </w:rPr>
      </w:pPr>
    </w:p>
    <w:p w14:paraId="1A59973D">
      <w:pPr>
        <w:pStyle w:val="32"/>
        <w:rPr>
          <w:rFonts w:ascii="微软简隶书" w:eastAsia="微软简隶书"/>
          <w:color w:val="000000" w:themeColor="text1"/>
          <w14:textFill>
            <w14:solidFill>
              <w14:schemeClr w14:val="tx1"/>
            </w14:solidFill>
          </w14:textFill>
        </w:rPr>
      </w:pPr>
    </w:p>
    <w:p w14:paraId="7BE77B04">
      <w:pPr>
        <w:pStyle w:val="32"/>
        <w:rPr>
          <w:rFonts w:ascii="微软简隶书" w:eastAsia="微软简隶书"/>
          <w:color w:val="000000" w:themeColor="text1"/>
          <w14:textFill>
            <w14:solidFill>
              <w14:schemeClr w14:val="tx1"/>
            </w14:solidFill>
          </w14:textFill>
        </w:rPr>
      </w:pPr>
    </w:p>
    <w:p w14:paraId="43D06364">
      <w:pPr>
        <w:pStyle w:val="32"/>
        <w:tabs>
          <w:tab w:val="left" w:pos="3506"/>
        </w:tabs>
        <w:rPr>
          <w:rFonts w:ascii="微软简隶书" w:eastAsia="微软简隶书"/>
          <w:color w:val="000000" w:themeColor="text1"/>
          <w14:textFill>
            <w14:solidFill>
              <w14:schemeClr w14:val="tx1"/>
            </w14:solidFill>
          </w14:textFill>
        </w:rPr>
      </w:pPr>
      <w:r>
        <w:rPr>
          <w:rFonts w:hint="eastAsia" w:ascii="微软简隶书" w:eastAsia="微软简隶书"/>
          <w:color w:val="000000" w:themeColor="text1"/>
          <w14:textFill>
            <w14:solidFill>
              <w14:schemeClr w14:val="tx1"/>
            </w14:solidFill>
          </w14:textFill>
        </w:rPr>
        <w:tab/>
      </w:r>
    </w:p>
    <w:p w14:paraId="19A707FD">
      <w:pPr>
        <w:pStyle w:val="32"/>
        <w:ind w:firstLine="0" w:firstLineChars="0"/>
        <w:rPr>
          <w:rFonts w:ascii="微软简隶书" w:eastAsia="微软简隶书"/>
          <w:color w:val="000000" w:themeColor="text1"/>
          <w14:textFill>
            <w14:solidFill>
              <w14:schemeClr w14:val="tx1"/>
            </w14:solidFill>
          </w14:textFill>
        </w:rPr>
      </w:pPr>
    </w:p>
    <w:p w14:paraId="2153738A">
      <w:pPr>
        <w:pStyle w:val="32"/>
        <w:rPr>
          <w:rFonts w:ascii="微软简隶书" w:eastAsia="微软简隶书"/>
          <w:color w:val="000000" w:themeColor="text1"/>
          <w14:textFill>
            <w14:solidFill>
              <w14:schemeClr w14:val="tx1"/>
            </w14:solidFill>
          </w14:textFill>
        </w:rPr>
      </w:pPr>
    </w:p>
    <w:p w14:paraId="62BC9617">
      <w:pPr>
        <w:rPr>
          <w:rFonts w:ascii="微软简隶书" w:eastAsia="微软简隶书"/>
          <w:color w:val="000000" w:themeColor="text1"/>
          <w14:textFill>
            <w14:solidFill>
              <w14:schemeClr w14:val="tx1"/>
            </w14:solidFill>
          </w14:textFill>
        </w:rPr>
      </w:pPr>
    </w:p>
    <w:p w14:paraId="0F102D32">
      <w:pPr>
        <w:ind w:left="0" w:leftChars="0" w:firstLine="1684" w:firstLineChars="466"/>
        <w:rPr>
          <w:rFonts w:asciiTheme="majorEastAsia" w:hAnsiTheme="majorEastAsia" w:eastAsiaTheme="majorEastAsia" w:cstheme="majorEastAsia"/>
          <w:b/>
          <w:bCs/>
          <w:color w:val="000000" w:themeColor="text1"/>
          <w:sz w:val="36"/>
          <w:szCs w:val="36"/>
          <w14:textFill>
            <w14:solidFill>
              <w14:schemeClr w14:val="tx1"/>
            </w14:solidFill>
          </w14:textFill>
        </w:rPr>
      </w:pPr>
      <w:r>
        <w:rPr>
          <w:rFonts w:hint="eastAsia" w:asciiTheme="majorEastAsia" w:hAnsiTheme="majorEastAsia" w:eastAsiaTheme="majorEastAsia" w:cstheme="majorEastAsia"/>
          <w:b/>
          <w:bCs/>
          <w:color w:val="000000" w:themeColor="text1"/>
          <w:sz w:val="36"/>
          <w:szCs w:val="36"/>
          <w14:textFill>
            <w14:solidFill>
              <w14:schemeClr w14:val="tx1"/>
            </w14:solidFill>
          </w14:textFill>
        </w:rPr>
        <w:t>采购编号：</w:t>
      </w:r>
      <w:r>
        <w:rPr>
          <w:rFonts w:hint="eastAsia" w:asciiTheme="majorEastAsia" w:hAnsiTheme="majorEastAsia" w:eastAsiaTheme="majorEastAsia" w:cstheme="majorEastAsia"/>
          <w:b/>
          <w:bCs/>
          <w:color w:val="000000" w:themeColor="text1"/>
          <w:sz w:val="36"/>
          <w:szCs w:val="36"/>
          <w:highlight w:val="none"/>
          <w:lang w:eastAsia="zh-CN"/>
          <w14:textFill>
            <w14:solidFill>
              <w14:schemeClr w14:val="tx1"/>
            </w14:solidFill>
          </w14:textFill>
        </w:rPr>
        <w:t>YZCG-DLT202</w:t>
      </w:r>
      <w:r>
        <w:rPr>
          <w:rFonts w:hint="default" w:asciiTheme="majorEastAsia" w:hAnsiTheme="majorEastAsia" w:eastAsiaTheme="majorEastAsia" w:cstheme="majorEastAsia"/>
          <w:b/>
          <w:bCs/>
          <w:color w:val="000000" w:themeColor="text1"/>
          <w:sz w:val="36"/>
          <w:szCs w:val="36"/>
          <w:highlight w:val="none"/>
          <w:lang w:val="en-US" w:eastAsia="zh-CN"/>
          <w14:textFill>
            <w14:solidFill>
              <w14:schemeClr w14:val="tx1"/>
            </w14:solidFill>
          </w14:textFill>
        </w:rPr>
        <w:t>5032</w:t>
      </w:r>
      <w:r>
        <w:rPr>
          <w:rFonts w:hint="eastAsia" w:asciiTheme="majorEastAsia" w:hAnsiTheme="majorEastAsia" w:eastAsiaTheme="majorEastAsia" w:cstheme="majorEastAsia"/>
          <w:b/>
          <w:bCs/>
          <w:color w:val="000000" w:themeColor="text1"/>
          <w:sz w:val="36"/>
          <w:szCs w:val="36"/>
          <w:lang w:val="en-US" w:eastAsia="zh-CN"/>
          <w14:textFill>
            <w14:solidFill>
              <w14:schemeClr w14:val="tx1"/>
            </w14:solidFill>
          </w14:textFill>
        </w:rPr>
        <w:t xml:space="preserve"> </w:t>
      </w:r>
      <w:r>
        <w:rPr>
          <w:rFonts w:hint="eastAsia" w:asciiTheme="majorEastAsia" w:hAnsiTheme="majorEastAsia" w:eastAsiaTheme="majorEastAsia" w:cstheme="majorEastAsia"/>
          <w:b/>
          <w:bCs/>
          <w:color w:val="000000" w:themeColor="text1"/>
          <w:sz w:val="36"/>
          <w:szCs w:val="36"/>
          <w14:textFill>
            <w14:solidFill>
              <w14:schemeClr w14:val="tx1"/>
            </w14:solidFill>
          </w14:textFill>
        </w:rPr>
        <w:t xml:space="preserve">  </w:t>
      </w:r>
    </w:p>
    <w:p w14:paraId="40D1DDEF">
      <w:pPr>
        <w:ind w:left="0" w:leftChars="0" w:firstLine="1684" w:firstLineChars="466"/>
        <w:rPr>
          <w:rFonts w:hint="default" w:asciiTheme="majorEastAsia" w:hAnsiTheme="majorEastAsia" w:eastAsiaTheme="majorEastAsia" w:cstheme="majorEastAsia"/>
          <w:b/>
          <w:bCs/>
          <w:color w:val="000000" w:themeColor="text1"/>
          <w:sz w:val="36"/>
          <w:szCs w:val="36"/>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36"/>
          <w:szCs w:val="36"/>
          <w14:textFill>
            <w14:solidFill>
              <w14:schemeClr w14:val="tx1"/>
            </w14:solidFill>
          </w14:textFill>
        </w:rPr>
        <w:t>采购单位：禹州市</w:t>
      </w:r>
      <w:r>
        <w:rPr>
          <w:rFonts w:hint="eastAsia" w:asciiTheme="majorEastAsia" w:hAnsiTheme="majorEastAsia" w:eastAsiaTheme="majorEastAsia" w:cstheme="majorEastAsia"/>
          <w:b/>
          <w:bCs/>
          <w:color w:val="000000" w:themeColor="text1"/>
          <w:sz w:val="36"/>
          <w:szCs w:val="36"/>
          <w:lang w:eastAsia="zh-CN"/>
          <w14:textFill>
            <w14:solidFill>
              <w14:schemeClr w14:val="tx1"/>
            </w14:solidFill>
          </w14:textFill>
        </w:rPr>
        <w:t>教育体育局</w:t>
      </w:r>
    </w:p>
    <w:p w14:paraId="7CBAEF7A">
      <w:pPr>
        <w:ind w:left="0" w:leftChars="0" w:firstLine="1684" w:firstLineChars="466"/>
        <w:rPr>
          <w:rFonts w:hint="eastAsia" w:eastAsiaTheme="majorEastAsia"/>
          <w:color w:val="000000" w:themeColor="text1"/>
          <w:lang w:eastAsia="zh-CN"/>
          <w14:textFill>
            <w14:solidFill>
              <w14:schemeClr w14:val="tx1"/>
            </w14:solidFill>
          </w14:textFill>
        </w:rPr>
      </w:pPr>
      <w:r>
        <w:rPr>
          <w:rFonts w:hint="eastAsia" w:asciiTheme="majorEastAsia" w:hAnsiTheme="majorEastAsia" w:eastAsiaTheme="majorEastAsia" w:cstheme="majorEastAsia"/>
          <w:b/>
          <w:bCs/>
          <w:color w:val="000000" w:themeColor="text1"/>
          <w:sz w:val="36"/>
          <w:szCs w:val="36"/>
          <w14:textFill>
            <w14:solidFill>
              <w14:schemeClr w14:val="tx1"/>
            </w14:solidFill>
          </w14:textFill>
        </w:rPr>
        <w:t>代理机构：铭信工程咨询有限公司</w:t>
      </w:r>
    </w:p>
    <w:p w14:paraId="47EEB55B">
      <w:pPr>
        <w:ind w:firstLine="3408" w:firstLineChars="943"/>
        <w:rPr>
          <w:rFonts w:asciiTheme="majorEastAsia" w:hAnsiTheme="majorEastAsia" w:eastAsiaTheme="majorEastAsia" w:cstheme="majorEastAsia"/>
          <w:b/>
          <w:bCs/>
          <w:color w:val="000000" w:themeColor="text1"/>
          <w:sz w:val="36"/>
          <w:szCs w:val="36"/>
          <w14:textFill>
            <w14:solidFill>
              <w14:schemeClr w14:val="tx1"/>
            </w14:solidFill>
          </w14:textFill>
        </w:rPr>
      </w:pPr>
      <w:r>
        <w:rPr>
          <w:rFonts w:hint="eastAsia" w:asciiTheme="majorEastAsia" w:hAnsiTheme="majorEastAsia" w:eastAsiaTheme="majorEastAsia" w:cstheme="majorEastAsia"/>
          <w:b/>
          <w:bCs/>
          <w:color w:val="000000" w:themeColor="text1"/>
          <w:sz w:val="36"/>
          <w:szCs w:val="36"/>
          <w14:textFill>
            <w14:solidFill>
              <w14:schemeClr w14:val="tx1"/>
            </w14:solidFill>
          </w14:textFill>
        </w:rPr>
        <w:t>二〇二</w:t>
      </w:r>
      <w:r>
        <w:rPr>
          <w:rFonts w:hint="eastAsia" w:asciiTheme="majorEastAsia" w:hAnsiTheme="majorEastAsia" w:eastAsiaTheme="majorEastAsia" w:cstheme="majorEastAsia"/>
          <w:b/>
          <w:bCs/>
          <w:color w:val="000000" w:themeColor="text1"/>
          <w:sz w:val="36"/>
          <w:szCs w:val="36"/>
          <w:lang w:val="en-US" w:eastAsia="zh-CN"/>
          <w14:textFill>
            <w14:solidFill>
              <w14:schemeClr w14:val="tx1"/>
            </w14:solidFill>
          </w14:textFill>
        </w:rPr>
        <w:t>五</w:t>
      </w:r>
      <w:r>
        <w:rPr>
          <w:rFonts w:hint="eastAsia" w:asciiTheme="majorEastAsia" w:hAnsiTheme="majorEastAsia" w:eastAsiaTheme="majorEastAsia" w:cstheme="majorEastAsia"/>
          <w:b/>
          <w:bCs/>
          <w:color w:val="000000" w:themeColor="text1"/>
          <w:sz w:val="36"/>
          <w:szCs w:val="36"/>
          <w14:textFill>
            <w14:solidFill>
              <w14:schemeClr w14:val="tx1"/>
            </w14:solidFill>
          </w14:textFill>
        </w:rPr>
        <w:t>年</w:t>
      </w:r>
      <w:r>
        <w:rPr>
          <w:rFonts w:hint="eastAsia" w:asciiTheme="majorEastAsia" w:hAnsiTheme="majorEastAsia" w:eastAsiaTheme="majorEastAsia" w:cstheme="majorEastAsia"/>
          <w:b/>
          <w:bCs/>
          <w:color w:val="000000" w:themeColor="text1"/>
          <w:sz w:val="36"/>
          <w:szCs w:val="36"/>
          <w:lang w:val="en-US" w:eastAsia="zh-CN"/>
          <w14:textFill>
            <w14:solidFill>
              <w14:schemeClr w14:val="tx1"/>
            </w14:solidFill>
          </w14:textFill>
        </w:rPr>
        <w:t>六</w:t>
      </w:r>
      <w:r>
        <w:rPr>
          <w:rFonts w:hint="eastAsia" w:asciiTheme="majorEastAsia" w:hAnsiTheme="majorEastAsia" w:eastAsiaTheme="majorEastAsia" w:cstheme="majorEastAsia"/>
          <w:b/>
          <w:bCs/>
          <w:color w:val="000000" w:themeColor="text1"/>
          <w:sz w:val="36"/>
          <w:szCs w:val="36"/>
          <w14:textFill>
            <w14:solidFill>
              <w14:schemeClr w14:val="tx1"/>
            </w14:solidFill>
          </w14:textFill>
        </w:rPr>
        <w:t>月</w:t>
      </w:r>
    </w:p>
    <w:p w14:paraId="4A768BC5">
      <w:pPr>
        <w:widowControl/>
        <w:jc w:val="center"/>
        <w:rPr>
          <w:rFonts w:cs="黑体" w:asciiTheme="minorEastAsia" w:hAnsiTheme="minorEastAsia"/>
          <w:b/>
          <w:bCs/>
          <w:color w:val="000000" w:themeColor="text1"/>
          <w:sz w:val="44"/>
          <w:szCs w:val="44"/>
          <w:lang w:val="zh-CN"/>
          <w14:textFill>
            <w14:solidFill>
              <w14:schemeClr w14:val="tx1"/>
            </w14:solidFill>
          </w14:textFill>
        </w:rPr>
        <w:sectPr>
          <w:pgSz w:w="11906" w:h="16838"/>
          <w:pgMar w:top="1247" w:right="1253" w:bottom="1270" w:left="1259" w:header="851" w:footer="765" w:gutter="0"/>
          <w:cols w:space="0" w:num="1"/>
          <w:docGrid w:type="lines" w:linePitch="312" w:charSpace="0"/>
        </w:sectPr>
      </w:pPr>
    </w:p>
    <w:p w14:paraId="2887170A">
      <w:pPr>
        <w:widowControl/>
        <w:jc w:val="center"/>
        <w:rPr>
          <w:rFonts w:cs="黑体" w:asciiTheme="minorEastAsia" w:hAnsiTheme="minorEastAsia"/>
          <w:b/>
          <w:bCs/>
          <w:color w:val="000000" w:themeColor="text1"/>
          <w:sz w:val="44"/>
          <w:szCs w:val="44"/>
          <w:lang w:val="zh-CN"/>
          <w14:textFill>
            <w14:solidFill>
              <w14:schemeClr w14:val="tx1"/>
            </w14:solidFill>
          </w14:textFill>
        </w:rPr>
      </w:pPr>
      <w:r>
        <w:rPr>
          <w:rFonts w:hint="eastAsia" w:cs="黑体" w:asciiTheme="minorEastAsia" w:hAnsiTheme="minorEastAsia"/>
          <w:b/>
          <w:bCs/>
          <w:color w:val="000000" w:themeColor="text1"/>
          <w:sz w:val="44"/>
          <w:szCs w:val="44"/>
          <w:lang w:val="zh-CN"/>
          <w14:textFill>
            <w14:solidFill>
              <w14:schemeClr w14:val="tx1"/>
            </w14:solidFill>
          </w14:textFill>
        </w:rPr>
        <w:t>目    录</w:t>
      </w:r>
    </w:p>
    <w:p w14:paraId="2604FBA2">
      <w:pPr>
        <w:autoSpaceDE w:val="0"/>
        <w:autoSpaceDN w:val="0"/>
        <w:adjustRightInd w:val="0"/>
        <w:spacing w:line="700" w:lineRule="exact"/>
        <w:ind w:firstLine="551"/>
        <w:rPr>
          <w:rFonts w:asciiTheme="majorEastAsia" w:hAnsiTheme="majorEastAsia" w:eastAsiaTheme="majorEastAsia" w:cstheme="majorEastAsia"/>
          <w:b/>
          <w:bCs/>
          <w:color w:val="000000" w:themeColor="text1"/>
          <w:sz w:val="32"/>
          <w:szCs w:val="32"/>
          <w:lang w:val="zh-CN"/>
          <w14:textFill>
            <w14:solidFill>
              <w14:schemeClr w14:val="tx1"/>
            </w14:solidFill>
          </w14:textFill>
        </w:rPr>
      </w:pPr>
    </w:p>
    <w:p w14:paraId="2871B248">
      <w:pPr>
        <w:autoSpaceDE w:val="0"/>
        <w:autoSpaceDN w:val="0"/>
        <w:adjustRightInd w:val="0"/>
        <w:spacing w:line="700" w:lineRule="exact"/>
        <w:ind w:firstLine="551"/>
        <w:rPr>
          <w:rFonts w:asciiTheme="majorEastAsia" w:hAnsiTheme="majorEastAsia" w:eastAsiaTheme="majorEastAsia" w:cstheme="majorEastAsia"/>
          <w:b/>
          <w:bCs/>
          <w:color w:val="000000" w:themeColor="text1"/>
          <w:sz w:val="32"/>
          <w:szCs w:val="32"/>
          <w:lang w:val="zh-CN"/>
          <w14:textFill>
            <w14:solidFill>
              <w14:schemeClr w14:val="tx1"/>
            </w14:solidFill>
          </w14:textFill>
        </w:rPr>
      </w:pPr>
      <w:r>
        <w:rPr>
          <w:rFonts w:hint="eastAsia" w:asciiTheme="majorEastAsia" w:hAnsiTheme="majorEastAsia" w:eastAsiaTheme="majorEastAsia" w:cstheme="majorEastAsia"/>
          <w:b/>
          <w:bCs/>
          <w:color w:val="000000" w:themeColor="text1"/>
          <w:sz w:val="32"/>
          <w:szCs w:val="32"/>
          <w:lang w:val="zh-CN"/>
          <w14:textFill>
            <w14:solidFill>
              <w14:schemeClr w14:val="tx1"/>
            </w14:solidFill>
          </w14:textFill>
        </w:rPr>
        <w:t>第一章 谈判邀请</w:t>
      </w:r>
    </w:p>
    <w:p w14:paraId="4D37F162">
      <w:pPr>
        <w:autoSpaceDE w:val="0"/>
        <w:autoSpaceDN w:val="0"/>
        <w:adjustRightInd w:val="0"/>
        <w:spacing w:line="700" w:lineRule="exact"/>
        <w:ind w:firstLine="551"/>
        <w:rPr>
          <w:rFonts w:asciiTheme="majorEastAsia" w:hAnsiTheme="majorEastAsia" w:eastAsiaTheme="majorEastAsia" w:cstheme="majorEastAsia"/>
          <w:b/>
          <w:bCs/>
          <w:color w:val="000000" w:themeColor="text1"/>
          <w:sz w:val="32"/>
          <w:szCs w:val="32"/>
          <w:lang w:val="zh-CN"/>
          <w14:textFill>
            <w14:solidFill>
              <w14:schemeClr w14:val="tx1"/>
            </w14:solidFill>
          </w14:textFill>
        </w:rPr>
      </w:pPr>
      <w:r>
        <w:rPr>
          <w:rFonts w:hint="eastAsia" w:asciiTheme="majorEastAsia" w:hAnsiTheme="majorEastAsia" w:eastAsiaTheme="majorEastAsia" w:cstheme="majorEastAsia"/>
          <w:b/>
          <w:bCs/>
          <w:color w:val="000000" w:themeColor="text1"/>
          <w:sz w:val="32"/>
          <w:szCs w:val="32"/>
          <w:lang w:val="zh-CN"/>
          <w14:textFill>
            <w14:solidFill>
              <w14:schemeClr w14:val="tx1"/>
            </w14:solidFill>
          </w14:textFill>
        </w:rPr>
        <w:t>第二章 采购需求</w:t>
      </w:r>
    </w:p>
    <w:p w14:paraId="2050C8A2">
      <w:pPr>
        <w:autoSpaceDE w:val="0"/>
        <w:autoSpaceDN w:val="0"/>
        <w:adjustRightInd w:val="0"/>
        <w:spacing w:line="700" w:lineRule="exact"/>
        <w:ind w:firstLine="560"/>
        <w:rPr>
          <w:rFonts w:asciiTheme="majorEastAsia" w:hAnsiTheme="majorEastAsia" w:eastAsiaTheme="majorEastAsia" w:cstheme="majorEastAsia"/>
          <w:b/>
          <w:color w:val="000000" w:themeColor="text1"/>
          <w:kern w:val="0"/>
          <w:sz w:val="32"/>
          <w:szCs w:val="32"/>
          <w14:textFill>
            <w14:solidFill>
              <w14:schemeClr w14:val="tx1"/>
            </w14:solidFill>
          </w14:textFill>
        </w:rPr>
      </w:pPr>
      <w:r>
        <w:rPr>
          <w:rFonts w:hint="eastAsia" w:asciiTheme="majorEastAsia" w:hAnsiTheme="majorEastAsia" w:eastAsiaTheme="majorEastAsia" w:cstheme="majorEastAsia"/>
          <w:b/>
          <w:bCs/>
          <w:color w:val="000000" w:themeColor="text1"/>
          <w:sz w:val="32"/>
          <w:szCs w:val="32"/>
          <w:lang w:val="zh-CN"/>
          <w14:textFill>
            <w14:solidFill>
              <w14:schemeClr w14:val="tx1"/>
            </w14:solidFill>
          </w14:textFill>
        </w:rPr>
        <w:t xml:space="preserve">第三章 </w:t>
      </w:r>
      <w:r>
        <w:rPr>
          <w:rFonts w:hint="eastAsia" w:asciiTheme="majorEastAsia" w:hAnsiTheme="majorEastAsia" w:eastAsiaTheme="majorEastAsia" w:cstheme="majorEastAsia"/>
          <w:b/>
          <w:color w:val="000000" w:themeColor="text1"/>
          <w:kern w:val="0"/>
          <w:sz w:val="32"/>
          <w:szCs w:val="32"/>
          <w14:textFill>
            <w14:solidFill>
              <w14:schemeClr w14:val="tx1"/>
            </w14:solidFill>
          </w14:textFill>
        </w:rPr>
        <w:t>供应商须知前附表</w:t>
      </w:r>
    </w:p>
    <w:p w14:paraId="420D77DD">
      <w:pPr>
        <w:autoSpaceDE w:val="0"/>
        <w:autoSpaceDN w:val="0"/>
        <w:adjustRightInd w:val="0"/>
        <w:spacing w:line="700" w:lineRule="exact"/>
        <w:ind w:firstLine="560"/>
        <w:rPr>
          <w:rFonts w:asciiTheme="majorEastAsia" w:hAnsiTheme="majorEastAsia" w:eastAsiaTheme="majorEastAsia" w:cstheme="majorEastAsia"/>
          <w:b/>
          <w:color w:val="000000" w:themeColor="text1"/>
          <w:kern w:val="0"/>
          <w:sz w:val="32"/>
          <w:szCs w:val="32"/>
          <w14:textFill>
            <w14:solidFill>
              <w14:schemeClr w14:val="tx1"/>
            </w14:solidFill>
          </w14:textFill>
        </w:rPr>
      </w:pPr>
      <w:r>
        <w:rPr>
          <w:rFonts w:hint="eastAsia" w:asciiTheme="majorEastAsia" w:hAnsiTheme="majorEastAsia" w:eastAsiaTheme="majorEastAsia" w:cstheme="majorEastAsia"/>
          <w:b/>
          <w:bCs/>
          <w:color w:val="000000" w:themeColor="text1"/>
          <w:sz w:val="32"/>
          <w:szCs w:val="32"/>
          <w:lang w:val="zh-CN"/>
          <w14:textFill>
            <w14:solidFill>
              <w14:schemeClr w14:val="tx1"/>
            </w14:solidFill>
          </w14:textFill>
        </w:rPr>
        <w:t xml:space="preserve">第四章 </w:t>
      </w:r>
      <w:r>
        <w:rPr>
          <w:rFonts w:hint="eastAsia" w:asciiTheme="majorEastAsia" w:hAnsiTheme="majorEastAsia" w:eastAsiaTheme="majorEastAsia" w:cstheme="majorEastAsia"/>
          <w:b/>
          <w:color w:val="000000" w:themeColor="text1"/>
          <w:kern w:val="0"/>
          <w:sz w:val="32"/>
          <w:szCs w:val="32"/>
          <w14:textFill>
            <w14:solidFill>
              <w14:schemeClr w14:val="tx1"/>
            </w14:solidFill>
          </w14:textFill>
        </w:rPr>
        <w:t>供应商须知</w:t>
      </w:r>
    </w:p>
    <w:p w14:paraId="3EF5A9D5">
      <w:pPr>
        <w:autoSpaceDE w:val="0"/>
        <w:autoSpaceDN w:val="0"/>
        <w:adjustRightInd w:val="0"/>
        <w:spacing w:line="700" w:lineRule="exact"/>
        <w:ind w:firstLine="560"/>
        <w:rPr>
          <w:rFonts w:asciiTheme="majorEastAsia" w:hAnsiTheme="majorEastAsia" w:eastAsiaTheme="majorEastAsia" w:cstheme="majorEastAsia"/>
          <w:color w:val="000000" w:themeColor="text1"/>
          <w:sz w:val="30"/>
          <w:szCs w:val="30"/>
          <w:lang w:val="zh-CN"/>
          <w14:textFill>
            <w14:solidFill>
              <w14:schemeClr w14:val="tx1"/>
            </w14:solidFill>
          </w14:textFill>
        </w:rPr>
      </w:pPr>
      <w:r>
        <w:rPr>
          <w:rFonts w:hint="eastAsia" w:asciiTheme="majorEastAsia" w:hAnsiTheme="majorEastAsia" w:eastAsiaTheme="majorEastAsia" w:cstheme="majorEastAsia"/>
          <w:color w:val="000000" w:themeColor="text1"/>
          <w:sz w:val="30"/>
          <w:szCs w:val="30"/>
          <w:lang w:val="zh-CN"/>
          <w14:textFill>
            <w14:solidFill>
              <w14:schemeClr w14:val="tx1"/>
            </w14:solidFill>
          </w14:textFill>
        </w:rPr>
        <w:t>一、概念释义</w:t>
      </w:r>
    </w:p>
    <w:p w14:paraId="1441C1CD">
      <w:pPr>
        <w:autoSpaceDE w:val="0"/>
        <w:autoSpaceDN w:val="0"/>
        <w:adjustRightInd w:val="0"/>
        <w:spacing w:line="700" w:lineRule="exact"/>
        <w:ind w:firstLine="560"/>
        <w:rPr>
          <w:rFonts w:asciiTheme="majorEastAsia" w:hAnsiTheme="majorEastAsia" w:eastAsiaTheme="majorEastAsia" w:cstheme="majorEastAsia"/>
          <w:color w:val="000000" w:themeColor="text1"/>
          <w:sz w:val="30"/>
          <w:szCs w:val="30"/>
          <w:lang w:val="zh-CN"/>
          <w14:textFill>
            <w14:solidFill>
              <w14:schemeClr w14:val="tx1"/>
            </w14:solidFill>
          </w14:textFill>
        </w:rPr>
      </w:pPr>
      <w:r>
        <w:rPr>
          <w:rFonts w:hint="eastAsia" w:asciiTheme="majorEastAsia" w:hAnsiTheme="majorEastAsia" w:eastAsiaTheme="majorEastAsia" w:cstheme="majorEastAsia"/>
          <w:color w:val="000000" w:themeColor="text1"/>
          <w:sz w:val="30"/>
          <w:szCs w:val="30"/>
          <w:lang w:val="zh-CN"/>
          <w14:textFill>
            <w14:solidFill>
              <w14:schemeClr w14:val="tx1"/>
            </w14:solidFill>
          </w14:textFill>
        </w:rPr>
        <w:t>二、采购文件说明</w:t>
      </w:r>
    </w:p>
    <w:p w14:paraId="22F9C53B">
      <w:pPr>
        <w:autoSpaceDE w:val="0"/>
        <w:autoSpaceDN w:val="0"/>
        <w:adjustRightInd w:val="0"/>
        <w:spacing w:line="700" w:lineRule="exact"/>
        <w:ind w:firstLine="560"/>
        <w:rPr>
          <w:rFonts w:asciiTheme="majorEastAsia" w:hAnsiTheme="majorEastAsia" w:eastAsiaTheme="majorEastAsia" w:cstheme="majorEastAsia"/>
          <w:color w:val="000000" w:themeColor="text1"/>
          <w:sz w:val="30"/>
          <w:szCs w:val="30"/>
          <w:lang w:val="zh-CN"/>
          <w14:textFill>
            <w14:solidFill>
              <w14:schemeClr w14:val="tx1"/>
            </w14:solidFill>
          </w14:textFill>
        </w:rPr>
      </w:pPr>
      <w:r>
        <w:rPr>
          <w:rFonts w:hint="eastAsia" w:asciiTheme="majorEastAsia" w:hAnsiTheme="majorEastAsia" w:eastAsiaTheme="majorEastAsia" w:cstheme="majorEastAsia"/>
          <w:color w:val="000000" w:themeColor="text1"/>
          <w:sz w:val="30"/>
          <w:szCs w:val="30"/>
          <w:lang w:val="zh-CN"/>
          <w14:textFill>
            <w14:solidFill>
              <w14:schemeClr w14:val="tx1"/>
            </w14:solidFill>
          </w14:textFill>
        </w:rPr>
        <w:t>三、响应文件的编制</w:t>
      </w:r>
    </w:p>
    <w:p w14:paraId="12338E80">
      <w:pPr>
        <w:autoSpaceDE w:val="0"/>
        <w:autoSpaceDN w:val="0"/>
        <w:adjustRightInd w:val="0"/>
        <w:spacing w:line="700" w:lineRule="exact"/>
        <w:ind w:firstLine="560"/>
        <w:rPr>
          <w:rFonts w:asciiTheme="majorEastAsia" w:hAnsiTheme="majorEastAsia" w:eastAsiaTheme="majorEastAsia" w:cstheme="majorEastAsia"/>
          <w:color w:val="000000" w:themeColor="text1"/>
          <w:sz w:val="30"/>
          <w:szCs w:val="30"/>
          <w:lang w:val="zh-CN"/>
          <w14:textFill>
            <w14:solidFill>
              <w14:schemeClr w14:val="tx1"/>
            </w14:solidFill>
          </w14:textFill>
        </w:rPr>
      </w:pPr>
      <w:r>
        <w:rPr>
          <w:rFonts w:hint="eastAsia" w:asciiTheme="majorEastAsia" w:hAnsiTheme="majorEastAsia" w:eastAsiaTheme="majorEastAsia" w:cstheme="majorEastAsia"/>
          <w:color w:val="000000" w:themeColor="text1"/>
          <w:sz w:val="30"/>
          <w:szCs w:val="30"/>
          <w:lang w:val="zh-CN"/>
          <w14:textFill>
            <w14:solidFill>
              <w14:schemeClr w14:val="tx1"/>
            </w14:solidFill>
          </w14:textFill>
        </w:rPr>
        <w:t>四、响应文件的递交</w:t>
      </w:r>
    </w:p>
    <w:p w14:paraId="4238A59C">
      <w:pPr>
        <w:autoSpaceDE w:val="0"/>
        <w:autoSpaceDN w:val="0"/>
        <w:adjustRightInd w:val="0"/>
        <w:spacing w:line="700" w:lineRule="exact"/>
        <w:ind w:firstLine="560"/>
        <w:rPr>
          <w:rFonts w:asciiTheme="majorEastAsia" w:hAnsiTheme="majorEastAsia" w:eastAsiaTheme="majorEastAsia" w:cstheme="majorEastAsia"/>
          <w:color w:val="000000" w:themeColor="text1"/>
          <w:sz w:val="30"/>
          <w:szCs w:val="30"/>
          <w:lang w:val="zh-CN"/>
          <w14:textFill>
            <w14:solidFill>
              <w14:schemeClr w14:val="tx1"/>
            </w14:solidFill>
          </w14:textFill>
        </w:rPr>
      </w:pPr>
      <w:r>
        <w:rPr>
          <w:rFonts w:hint="eastAsia" w:asciiTheme="majorEastAsia" w:hAnsiTheme="majorEastAsia" w:eastAsiaTheme="majorEastAsia" w:cstheme="majorEastAsia"/>
          <w:color w:val="000000" w:themeColor="text1"/>
          <w:sz w:val="30"/>
          <w:szCs w:val="30"/>
          <w:lang w:val="zh-CN"/>
          <w14:textFill>
            <w14:solidFill>
              <w14:schemeClr w14:val="tx1"/>
            </w14:solidFill>
          </w14:textFill>
        </w:rPr>
        <w:t>五、谈判和评审</w:t>
      </w:r>
    </w:p>
    <w:p w14:paraId="51491E27">
      <w:pPr>
        <w:autoSpaceDE w:val="0"/>
        <w:autoSpaceDN w:val="0"/>
        <w:adjustRightInd w:val="0"/>
        <w:spacing w:line="700" w:lineRule="exact"/>
        <w:ind w:firstLine="551"/>
        <w:rPr>
          <w:rFonts w:asciiTheme="majorEastAsia" w:hAnsiTheme="majorEastAsia" w:eastAsiaTheme="majorEastAsia" w:cstheme="majorEastAsia"/>
          <w:b/>
          <w:bCs/>
          <w:color w:val="000000" w:themeColor="text1"/>
          <w:sz w:val="30"/>
          <w:szCs w:val="30"/>
          <w:lang w:val="zh-CN"/>
          <w14:textFill>
            <w14:solidFill>
              <w14:schemeClr w14:val="tx1"/>
            </w14:solidFill>
          </w14:textFill>
        </w:rPr>
      </w:pPr>
      <w:r>
        <w:rPr>
          <w:rFonts w:hint="eastAsia" w:asciiTheme="majorEastAsia" w:hAnsiTheme="majorEastAsia" w:eastAsiaTheme="majorEastAsia" w:cstheme="majorEastAsia"/>
          <w:color w:val="000000" w:themeColor="text1"/>
          <w:sz w:val="30"/>
          <w:szCs w:val="30"/>
          <w:lang w:val="zh-CN"/>
          <w14:textFill>
            <w14:solidFill>
              <w14:schemeClr w14:val="tx1"/>
            </w14:solidFill>
          </w14:textFill>
        </w:rPr>
        <w:t>六、确认成交供应商和授予合同</w:t>
      </w:r>
    </w:p>
    <w:p w14:paraId="16484777">
      <w:pPr>
        <w:autoSpaceDE w:val="0"/>
        <w:autoSpaceDN w:val="0"/>
        <w:adjustRightInd w:val="0"/>
        <w:spacing w:line="700" w:lineRule="exact"/>
        <w:ind w:firstLine="551"/>
        <w:rPr>
          <w:rFonts w:asciiTheme="majorEastAsia" w:hAnsiTheme="majorEastAsia" w:eastAsiaTheme="majorEastAsia" w:cstheme="majorEastAsia"/>
          <w:b/>
          <w:bCs/>
          <w:color w:val="000000" w:themeColor="text1"/>
          <w:sz w:val="32"/>
          <w:szCs w:val="32"/>
          <w:lang w:val="zh-CN"/>
          <w14:textFill>
            <w14:solidFill>
              <w14:schemeClr w14:val="tx1"/>
            </w14:solidFill>
          </w14:textFill>
        </w:rPr>
      </w:pPr>
      <w:r>
        <w:rPr>
          <w:rFonts w:hint="eastAsia" w:asciiTheme="majorEastAsia" w:hAnsiTheme="majorEastAsia" w:eastAsiaTheme="majorEastAsia" w:cstheme="majorEastAsia"/>
          <w:b/>
          <w:bCs/>
          <w:color w:val="000000" w:themeColor="text1"/>
          <w:sz w:val="32"/>
          <w:szCs w:val="32"/>
          <w:lang w:val="zh-CN"/>
          <w14:textFill>
            <w14:solidFill>
              <w14:schemeClr w14:val="tx1"/>
            </w14:solidFill>
          </w14:textFill>
        </w:rPr>
        <w:t xml:space="preserve">第五章 </w:t>
      </w:r>
      <w:r>
        <w:rPr>
          <w:rFonts w:hint="eastAsia" w:asciiTheme="majorEastAsia" w:hAnsiTheme="majorEastAsia" w:eastAsiaTheme="majorEastAsia" w:cstheme="majorEastAsia"/>
          <w:b/>
          <w:color w:val="000000" w:themeColor="text1"/>
          <w:kern w:val="0"/>
          <w:sz w:val="32"/>
          <w:szCs w:val="32"/>
          <w14:textFill>
            <w14:solidFill>
              <w14:schemeClr w14:val="tx1"/>
            </w14:solidFill>
          </w14:textFill>
        </w:rPr>
        <w:t>政府采购政策功能</w:t>
      </w:r>
    </w:p>
    <w:p w14:paraId="70B18D09">
      <w:pPr>
        <w:autoSpaceDE w:val="0"/>
        <w:autoSpaceDN w:val="0"/>
        <w:adjustRightInd w:val="0"/>
        <w:spacing w:line="700" w:lineRule="exact"/>
        <w:ind w:firstLine="551"/>
        <w:rPr>
          <w:rFonts w:asciiTheme="majorEastAsia" w:hAnsiTheme="majorEastAsia" w:eastAsiaTheme="majorEastAsia" w:cstheme="majorEastAsia"/>
          <w:b/>
          <w:bCs/>
          <w:color w:val="000000" w:themeColor="text1"/>
          <w:sz w:val="32"/>
          <w:szCs w:val="32"/>
          <w:lang w:val="zh-CN"/>
          <w14:textFill>
            <w14:solidFill>
              <w14:schemeClr w14:val="tx1"/>
            </w14:solidFill>
          </w14:textFill>
        </w:rPr>
      </w:pPr>
      <w:r>
        <w:rPr>
          <w:rFonts w:hint="eastAsia" w:asciiTheme="majorEastAsia" w:hAnsiTheme="majorEastAsia" w:eastAsiaTheme="majorEastAsia" w:cstheme="majorEastAsia"/>
          <w:b/>
          <w:bCs/>
          <w:color w:val="000000" w:themeColor="text1"/>
          <w:sz w:val="32"/>
          <w:szCs w:val="32"/>
          <w:lang w:val="zh-CN"/>
          <w14:textFill>
            <w14:solidFill>
              <w14:schemeClr w14:val="tx1"/>
            </w14:solidFill>
          </w14:textFill>
        </w:rPr>
        <w:t xml:space="preserve">第六章 </w:t>
      </w:r>
      <w:r>
        <w:rPr>
          <w:rFonts w:hint="eastAsia" w:asciiTheme="majorEastAsia" w:hAnsiTheme="majorEastAsia" w:eastAsiaTheme="majorEastAsia" w:cstheme="majorEastAsia"/>
          <w:b/>
          <w:color w:val="000000" w:themeColor="text1"/>
          <w:kern w:val="0"/>
          <w:sz w:val="32"/>
          <w:szCs w:val="32"/>
          <w14:textFill>
            <w14:solidFill>
              <w14:schemeClr w14:val="tx1"/>
            </w14:solidFill>
          </w14:textFill>
        </w:rPr>
        <w:t>对响应文件审查与评审</w:t>
      </w:r>
    </w:p>
    <w:p w14:paraId="470AF244">
      <w:pPr>
        <w:autoSpaceDE w:val="0"/>
        <w:autoSpaceDN w:val="0"/>
        <w:adjustRightInd w:val="0"/>
        <w:spacing w:line="700" w:lineRule="exact"/>
        <w:ind w:firstLine="551"/>
        <w:outlineLvl w:val="0"/>
        <w:rPr>
          <w:rFonts w:asciiTheme="majorEastAsia" w:hAnsiTheme="majorEastAsia" w:eastAsiaTheme="majorEastAsia" w:cstheme="majorEastAsia"/>
          <w:b/>
          <w:bCs/>
          <w:color w:val="000000" w:themeColor="text1"/>
          <w:sz w:val="32"/>
          <w:szCs w:val="32"/>
          <w:lang w:val="zh-CN"/>
          <w14:textFill>
            <w14:solidFill>
              <w14:schemeClr w14:val="tx1"/>
            </w14:solidFill>
          </w14:textFill>
        </w:rPr>
      </w:pPr>
      <w:r>
        <w:rPr>
          <w:rFonts w:hint="eastAsia" w:asciiTheme="majorEastAsia" w:hAnsiTheme="majorEastAsia" w:eastAsiaTheme="majorEastAsia" w:cstheme="majorEastAsia"/>
          <w:b/>
          <w:bCs/>
          <w:color w:val="000000" w:themeColor="text1"/>
          <w:sz w:val="32"/>
          <w:szCs w:val="32"/>
          <w:lang w:val="zh-CN"/>
          <w14:textFill>
            <w14:solidFill>
              <w14:schemeClr w14:val="tx1"/>
            </w14:solidFill>
          </w14:textFill>
        </w:rPr>
        <w:t xml:space="preserve">第七章 </w:t>
      </w:r>
      <w:r>
        <w:rPr>
          <w:rFonts w:hint="eastAsia" w:asciiTheme="majorEastAsia" w:hAnsiTheme="majorEastAsia" w:eastAsiaTheme="majorEastAsia" w:cstheme="majorEastAsia"/>
          <w:b/>
          <w:color w:val="000000" w:themeColor="text1"/>
          <w:kern w:val="0"/>
          <w:sz w:val="30"/>
          <w:szCs w:val="30"/>
          <w14:textFill>
            <w14:solidFill>
              <w14:schemeClr w14:val="tx1"/>
            </w14:solidFill>
          </w14:textFill>
        </w:rPr>
        <w:t>合同书格式及合同条款</w:t>
      </w:r>
    </w:p>
    <w:p w14:paraId="6659CE7D">
      <w:pPr>
        <w:autoSpaceDE w:val="0"/>
        <w:autoSpaceDN w:val="0"/>
        <w:adjustRightInd w:val="0"/>
        <w:spacing w:line="700" w:lineRule="exact"/>
        <w:ind w:firstLine="551"/>
        <w:rPr>
          <w:rFonts w:asciiTheme="majorEastAsia" w:hAnsiTheme="majorEastAsia" w:eastAsiaTheme="majorEastAsia" w:cstheme="majorEastAsia"/>
          <w:b/>
          <w:color w:val="000000" w:themeColor="text1"/>
          <w:kern w:val="0"/>
          <w:sz w:val="32"/>
          <w:szCs w:val="32"/>
          <w14:textFill>
            <w14:solidFill>
              <w14:schemeClr w14:val="tx1"/>
            </w14:solidFill>
          </w14:textFill>
        </w:rPr>
      </w:pPr>
      <w:r>
        <w:rPr>
          <w:rFonts w:hint="eastAsia" w:asciiTheme="majorEastAsia" w:hAnsiTheme="majorEastAsia" w:eastAsiaTheme="majorEastAsia" w:cstheme="majorEastAsia"/>
          <w:b/>
          <w:bCs/>
          <w:color w:val="000000" w:themeColor="text1"/>
          <w:sz w:val="32"/>
          <w:szCs w:val="32"/>
          <w:lang w:val="zh-CN"/>
          <w14:textFill>
            <w14:solidFill>
              <w14:schemeClr w14:val="tx1"/>
            </w14:solidFill>
          </w14:textFill>
        </w:rPr>
        <w:t xml:space="preserve">第八章 </w:t>
      </w:r>
      <w:r>
        <w:rPr>
          <w:rFonts w:hint="eastAsia" w:asciiTheme="majorEastAsia" w:hAnsiTheme="majorEastAsia" w:eastAsiaTheme="majorEastAsia" w:cstheme="majorEastAsia"/>
          <w:b/>
          <w:color w:val="000000" w:themeColor="text1"/>
          <w:kern w:val="0"/>
          <w:sz w:val="32"/>
          <w:szCs w:val="32"/>
          <w14:textFill>
            <w14:solidFill>
              <w14:schemeClr w14:val="tx1"/>
            </w14:solidFill>
          </w14:textFill>
        </w:rPr>
        <w:t>响应文件有关格式</w:t>
      </w:r>
    </w:p>
    <w:p w14:paraId="2F885C17">
      <w:pPr>
        <w:autoSpaceDE w:val="0"/>
        <w:autoSpaceDN w:val="0"/>
        <w:adjustRightInd w:val="0"/>
        <w:spacing w:line="700" w:lineRule="exact"/>
        <w:ind w:firstLine="551"/>
        <w:rPr>
          <w:rFonts w:asciiTheme="majorEastAsia" w:hAnsiTheme="majorEastAsia" w:eastAsiaTheme="majorEastAsia" w:cstheme="majorEastAsia"/>
          <w:b/>
          <w:color w:val="000000" w:themeColor="text1"/>
          <w:kern w:val="0"/>
          <w:sz w:val="32"/>
          <w:szCs w:val="32"/>
          <w14:textFill>
            <w14:solidFill>
              <w14:schemeClr w14:val="tx1"/>
            </w14:solidFill>
          </w14:textFill>
        </w:rPr>
      </w:pPr>
    </w:p>
    <w:p w14:paraId="4EB2F779">
      <w:pPr>
        <w:numPr>
          <w:ilvl w:val="0"/>
          <w:numId w:val="4"/>
        </w:numPr>
        <w:jc w:val="center"/>
        <w:rPr>
          <w:rFonts w:cs="宋体" w:asciiTheme="majorEastAsia" w:hAnsiTheme="majorEastAsia" w:eastAsiaTheme="majorEastAsia"/>
          <w:b/>
          <w:color w:val="000000" w:themeColor="text1"/>
          <w:kern w:val="0"/>
          <w:sz w:val="40"/>
          <w:szCs w:val="40"/>
          <w14:textFill>
            <w14:solidFill>
              <w14:schemeClr w14:val="tx1"/>
            </w14:solidFill>
          </w14:textFill>
        </w:rPr>
        <w:sectPr>
          <w:footerReference r:id="rId3" w:type="default"/>
          <w:pgSz w:w="11906" w:h="16838"/>
          <w:pgMar w:top="1270" w:right="1253" w:bottom="1270" w:left="1253" w:header="851" w:footer="765" w:gutter="0"/>
          <w:pgNumType w:start="1"/>
          <w:cols w:space="0" w:num="1"/>
          <w:docGrid w:type="lines" w:linePitch="312" w:charSpace="0"/>
        </w:sectPr>
      </w:pPr>
    </w:p>
    <w:p w14:paraId="6EFB891D">
      <w:pPr>
        <w:numPr>
          <w:ilvl w:val="0"/>
          <w:numId w:val="4"/>
        </w:numPr>
        <w:jc w:val="center"/>
        <w:rPr>
          <w:rFonts w:cs="宋体" w:asciiTheme="majorEastAsia" w:hAnsiTheme="majorEastAsia" w:eastAsiaTheme="majorEastAsia"/>
          <w:b/>
          <w:color w:val="000000" w:themeColor="text1"/>
          <w:kern w:val="0"/>
          <w:sz w:val="40"/>
          <w:szCs w:val="40"/>
          <w14:textFill>
            <w14:solidFill>
              <w14:schemeClr w14:val="tx1"/>
            </w14:solidFill>
          </w14:textFill>
        </w:rPr>
      </w:pPr>
      <w:r>
        <w:rPr>
          <w:rFonts w:hint="eastAsia" w:cs="宋体" w:asciiTheme="majorEastAsia" w:hAnsiTheme="majorEastAsia" w:eastAsiaTheme="majorEastAsia"/>
          <w:b/>
          <w:color w:val="000000" w:themeColor="text1"/>
          <w:kern w:val="0"/>
          <w:sz w:val="40"/>
          <w:szCs w:val="40"/>
          <w14:textFill>
            <w14:solidFill>
              <w14:schemeClr w14:val="tx1"/>
            </w14:solidFill>
          </w14:textFill>
        </w:rPr>
        <w:t>谈判邀请</w:t>
      </w:r>
    </w:p>
    <w:p w14:paraId="7839FC78">
      <w:pPr>
        <w:pStyle w:val="24"/>
        <w:widowControl/>
        <w:jc w:val="center"/>
        <w:rPr>
          <w:rFonts w:hint="eastAsia" w:cs="微软雅黑" w:asciiTheme="majorEastAsia" w:hAnsiTheme="majorEastAsia" w:eastAsiaTheme="majorEastAsia"/>
          <w:b/>
          <w:color w:val="000000" w:themeColor="text1"/>
          <w:sz w:val="28"/>
          <w:szCs w:val="28"/>
          <w14:textFill>
            <w14:solidFill>
              <w14:schemeClr w14:val="tx1"/>
            </w14:solidFill>
          </w14:textFill>
        </w:rPr>
      </w:pPr>
      <w:r>
        <w:rPr>
          <w:rFonts w:hint="eastAsia" w:cs="微软雅黑" w:asciiTheme="majorEastAsia" w:hAnsiTheme="majorEastAsia" w:eastAsiaTheme="majorEastAsia"/>
          <w:b/>
          <w:color w:val="000000" w:themeColor="text1"/>
          <w:sz w:val="28"/>
          <w:szCs w:val="28"/>
          <w:lang w:eastAsia="zh-CN"/>
          <w14:textFill>
            <w14:solidFill>
              <w14:schemeClr w14:val="tx1"/>
            </w14:solidFill>
          </w14:textFill>
        </w:rPr>
        <w:t>禹州市教育体育局禹州市第六实验学校校外电网铺设工程项目</w:t>
      </w:r>
      <w:r>
        <w:rPr>
          <w:rFonts w:hint="eastAsia" w:cs="微软雅黑" w:asciiTheme="majorEastAsia" w:hAnsiTheme="majorEastAsia" w:eastAsiaTheme="majorEastAsia"/>
          <w:b/>
          <w:color w:val="000000" w:themeColor="text1"/>
          <w:sz w:val="28"/>
          <w:szCs w:val="28"/>
          <w14:textFill>
            <w14:solidFill>
              <w14:schemeClr w14:val="tx1"/>
            </w14:solidFill>
          </w14:textFill>
        </w:rPr>
        <w:t>（不见面开标）</w:t>
      </w:r>
    </w:p>
    <w:p w14:paraId="4B3481F2">
      <w:pPr>
        <w:pStyle w:val="24"/>
        <w:widowControl/>
        <w:jc w:val="center"/>
        <w:rPr>
          <w:rFonts w:cs="微软雅黑" w:asciiTheme="majorEastAsia" w:hAnsiTheme="majorEastAsia" w:eastAsiaTheme="majorEastAsia"/>
          <w:b/>
          <w:color w:val="000000" w:themeColor="text1"/>
          <w:sz w:val="28"/>
          <w:szCs w:val="28"/>
          <w14:textFill>
            <w14:solidFill>
              <w14:schemeClr w14:val="tx1"/>
            </w14:solidFill>
          </w14:textFill>
        </w:rPr>
      </w:pPr>
      <w:r>
        <w:rPr>
          <w:rFonts w:hint="eastAsia" w:cs="微软雅黑" w:asciiTheme="majorEastAsia" w:hAnsiTheme="majorEastAsia" w:eastAsiaTheme="majorEastAsia"/>
          <w:b/>
          <w:color w:val="000000" w:themeColor="text1"/>
          <w:sz w:val="28"/>
          <w:szCs w:val="28"/>
          <w14:textFill>
            <w14:solidFill>
              <w14:schemeClr w14:val="tx1"/>
            </w14:solidFill>
          </w14:textFill>
        </w:rPr>
        <w:t>竞争性谈判公告</w:t>
      </w:r>
    </w:p>
    <w:p w14:paraId="16A07150">
      <w:pPr>
        <w:shd w:val="clear"/>
        <w:spacing w:line="440" w:lineRule="exact"/>
        <w:ind w:firstLine="420" w:firstLineChars="200"/>
        <w:jc w:val="left"/>
        <w:rPr>
          <w:rFonts w:asciiTheme="majorEastAsia" w:hAnsiTheme="majorEastAsia" w:eastAsiaTheme="majorEastAsia" w:cstheme="majorEastAsia"/>
          <w:color w:val="000000" w:themeColor="text1"/>
          <w:szCs w:val="21"/>
          <w:highlight w:val="none"/>
          <w14:textFill>
            <w14:solidFill>
              <w14:schemeClr w14:val="tx1"/>
            </w14:solidFill>
          </w14:textFill>
        </w:rPr>
      </w:pPr>
      <w:r>
        <w:rPr>
          <w:rFonts w:asciiTheme="majorEastAsia" w:hAnsiTheme="majorEastAsia" w:eastAsiaTheme="majorEastAsia" w:cstheme="majorEastAsia"/>
          <w:color w:val="000000" w:themeColor="text1"/>
          <w:szCs w:val="21"/>
          <w:highlight w:val="none"/>
          <w14:textFill>
            <w14:solidFill>
              <w14:schemeClr w14:val="tx1"/>
            </w14:solidFill>
          </w14:textFill>
        </w:rPr>
        <w:t>项目概况</w:t>
      </w:r>
    </w:p>
    <w:p w14:paraId="129AAD03">
      <w:pPr>
        <w:shd w:val="clear"/>
        <w:spacing w:line="440" w:lineRule="exact"/>
        <w:ind w:firstLine="420" w:firstLineChars="200"/>
        <w:jc w:val="left"/>
        <w:rPr>
          <w:rFonts w:asciiTheme="majorEastAsia" w:hAnsiTheme="majorEastAsia" w:eastAsiaTheme="majorEastAsia" w:cs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1"/>
          <w:highlight w:val="none"/>
          <w:lang w:val="en-US" w:eastAsia="zh-CN"/>
          <w14:textFill>
            <w14:solidFill>
              <w14:schemeClr w14:val="tx1"/>
            </w14:solidFill>
          </w14:textFill>
        </w:rPr>
        <w:t>禹州市第六实验学校校外电网铺设</w:t>
      </w:r>
      <w:r>
        <w:rPr>
          <w:rFonts w:hint="eastAsia" w:ascii="宋体" w:hAnsi="宋体" w:eastAsia="宋体" w:cs="仿宋_GB2312"/>
          <w:color w:val="000000" w:themeColor="text1"/>
          <w:szCs w:val="21"/>
          <w:highlight w:val="none"/>
          <w:lang w:val="zh-CN" w:eastAsia="zh-CN"/>
          <w14:textFill>
            <w14:solidFill>
              <w14:schemeClr w14:val="tx1"/>
            </w14:solidFill>
          </w14:textFill>
        </w:rPr>
        <w:t>工程项目</w:t>
      </w:r>
      <w:r>
        <w:rPr>
          <w:rFonts w:hint="eastAsia" w:asciiTheme="majorEastAsia" w:hAnsiTheme="majorEastAsia" w:eastAsiaTheme="majorEastAsia" w:cstheme="majorEastAsia"/>
          <w:color w:val="000000" w:themeColor="text1"/>
          <w:szCs w:val="21"/>
          <w:highlight w:val="none"/>
          <w:lang w:val="en-US" w:eastAsia="zh-CN"/>
          <w14:textFill>
            <w14:solidFill>
              <w14:schemeClr w14:val="tx1"/>
            </w14:solidFill>
          </w14:textFill>
        </w:rPr>
        <w:t>的潜在投标人应在谈判响应截止时间前登录《全国公共资源交易平台（河南省·许昌市）》“投标人/供应商登录”入口（</w:t>
      </w: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http://117.159.53.11:60632/</w:t>
      </w:r>
      <w:r>
        <w:rPr>
          <w:rFonts w:hint="eastAsia" w:asciiTheme="majorEastAsia" w:hAnsiTheme="majorEastAsia" w:eastAsiaTheme="majorEastAsia" w:cstheme="majorEastAsia"/>
          <w:color w:val="000000" w:themeColor="text1"/>
          <w:szCs w:val="21"/>
          <w:highlight w:val="none"/>
          <w:lang w:val="en-US" w:eastAsia="zh-CN"/>
          <w14:textFill>
            <w14:solidFill>
              <w14:schemeClr w14:val="tx1"/>
            </w14:solidFill>
          </w14:textFill>
        </w:rPr>
        <w:t>）自行免费下载获取招标文件，并于2025 年</w:t>
      </w:r>
      <w:r>
        <w:rPr>
          <w:rFonts w:hint="default" w:asciiTheme="majorEastAsia" w:hAnsiTheme="majorEastAsia" w:eastAsiaTheme="majorEastAsia" w:cstheme="majorEastAsia"/>
          <w:color w:val="000000" w:themeColor="text1"/>
          <w:szCs w:val="21"/>
          <w:highlight w:val="none"/>
          <w:lang w:val="en-US" w:eastAsia="zh-CN"/>
          <w14:textFill>
            <w14:solidFill>
              <w14:schemeClr w14:val="tx1"/>
            </w14:solidFill>
          </w14:textFill>
        </w:rPr>
        <w:t>6</w:t>
      </w:r>
      <w:r>
        <w:rPr>
          <w:rFonts w:hint="eastAsia" w:asciiTheme="majorEastAsia" w:hAnsiTheme="majorEastAsia" w:eastAsiaTheme="majorEastAsia" w:cstheme="majorEastAsia"/>
          <w:color w:val="000000" w:themeColor="text1"/>
          <w:szCs w:val="21"/>
          <w:highlight w:val="none"/>
          <w:lang w:val="en-US" w:eastAsia="zh-CN"/>
          <w14:textFill>
            <w14:solidFill>
              <w14:schemeClr w14:val="tx1"/>
            </w14:solidFill>
          </w14:textFill>
        </w:rPr>
        <w:t>月</w:t>
      </w:r>
      <w:r>
        <w:rPr>
          <w:rFonts w:hint="default" w:asciiTheme="majorEastAsia" w:hAnsiTheme="majorEastAsia" w:eastAsiaTheme="majorEastAsia" w:cstheme="majorEastAsia"/>
          <w:color w:val="000000" w:themeColor="text1"/>
          <w:szCs w:val="21"/>
          <w:highlight w:val="none"/>
          <w:lang w:val="en-US" w:eastAsia="zh-CN"/>
          <w14:textFill>
            <w14:solidFill>
              <w14:schemeClr w14:val="tx1"/>
            </w14:solidFill>
          </w14:textFill>
        </w:rPr>
        <w:t>16</w:t>
      </w:r>
      <w:r>
        <w:rPr>
          <w:rFonts w:hint="eastAsia" w:asciiTheme="majorEastAsia" w:hAnsiTheme="majorEastAsia" w:eastAsiaTheme="majorEastAsia" w:cstheme="majorEastAsia"/>
          <w:color w:val="000000" w:themeColor="text1"/>
          <w:szCs w:val="21"/>
          <w:highlight w:val="none"/>
          <w:lang w:val="en-US" w:eastAsia="zh-CN"/>
          <w14:textFill>
            <w14:solidFill>
              <w14:schemeClr w14:val="tx1"/>
            </w14:solidFill>
          </w14:textFill>
        </w:rPr>
        <w:t>日08时30分（北京时间）前递交响应文件。</w:t>
      </w:r>
    </w:p>
    <w:p w14:paraId="75F795A8">
      <w:pPr>
        <w:wordWrap w:val="0"/>
        <w:spacing w:line="360" w:lineRule="auto"/>
        <w:ind w:firstLine="420" w:firstLineChars="200"/>
        <w:rPr>
          <w:rFonts w:ascii="宋体" w:hAnsi="宋体" w:eastAsia="宋体" w:cs="仿宋_GB2312"/>
          <w:color w:val="000000" w:themeColor="text1"/>
          <w:szCs w:val="21"/>
          <w:highlight w:val="none"/>
          <w:lang w:val="zh-CN"/>
          <w14:textFill>
            <w14:solidFill>
              <w14:schemeClr w14:val="tx1"/>
            </w14:solidFill>
          </w14:textFill>
        </w:rPr>
      </w:pPr>
      <w:r>
        <w:rPr>
          <w:rFonts w:hint="eastAsia" w:ascii="宋体" w:hAnsi="宋体" w:eastAsia="宋体" w:cs="仿宋_GB2312"/>
          <w:color w:val="000000" w:themeColor="text1"/>
          <w:szCs w:val="21"/>
          <w:highlight w:val="none"/>
          <w:lang w:val="zh-CN"/>
          <w14:textFill>
            <w14:solidFill>
              <w14:schemeClr w14:val="tx1"/>
            </w14:solidFill>
          </w14:textFill>
        </w:rPr>
        <w:t>一、项目基本情况</w:t>
      </w:r>
    </w:p>
    <w:p w14:paraId="0DF772FF">
      <w:pPr>
        <w:wordWrap w:val="0"/>
        <w:spacing w:line="360" w:lineRule="auto"/>
        <w:ind w:firstLine="420" w:firstLineChars="200"/>
        <w:rPr>
          <w:rFonts w:ascii="宋体" w:hAnsi="宋体" w:eastAsia="宋体" w:cs="仿宋_GB2312"/>
          <w:color w:val="000000" w:themeColor="text1"/>
          <w:szCs w:val="21"/>
          <w:highlight w:val="none"/>
          <w:lang w:val="zh-CN"/>
          <w14:textFill>
            <w14:solidFill>
              <w14:schemeClr w14:val="tx1"/>
            </w14:solidFill>
          </w14:textFill>
        </w:rPr>
      </w:pPr>
      <w:r>
        <w:rPr>
          <w:rFonts w:hint="eastAsia" w:ascii="宋体" w:hAnsi="宋体" w:eastAsia="宋体" w:cs="仿宋_GB2312"/>
          <w:color w:val="000000" w:themeColor="text1"/>
          <w:szCs w:val="21"/>
          <w:highlight w:val="none"/>
          <w:lang w:val="zh-CN"/>
          <w14:textFill>
            <w14:solidFill>
              <w14:schemeClr w14:val="tx1"/>
            </w14:solidFill>
          </w14:textFill>
        </w:rPr>
        <w:t>1、采 购 人：禹州市</w:t>
      </w:r>
      <w:r>
        <w:rPr>
          <w:rFonts w:hint="eastAsia" w:ascii="宋体" w:hAnsi="宋体" w:eastAsia="宋体" w:cs="仿宋_GB2312"/>
          <w:color w:val="000000" w:themeColor="text1"/>
          <w:szCs w:val="21"/>
          <w:highlight w:val="none"/>
          <w:lang w:val="zh-CN" w:eastAsia="zh-CN"/>
          <w14:textFill>
            <w14:solidFill>
              <w14:schemeClr w14:val="tx1"/>
            </w14:solidFill>
          </w14:textFill>
        </w:rPr>
        <w:t>教育体育局</w:t>
      </w:r>
    </w:p>
    <w:p w14:paraId="2D9E709E">
      <w:pPr>
        <w:wordWrap w:val="0"/>
        <w:spacing w:line="360" w:lineRule="auto"/>
        <w:ind w:firstLine="420" w:firstLineChars="200"/>
        <w:rPr>
          <w:rFonts w:ascii="宋体" w:hAnsi="宋体" w:eastAsia="宋体" w:cs="仿宋_GB2312"/>
          <w:color w:val="000000" w:themeColor="text1"/>
          <w:szCs w:val="21"/>
          <w:highlight w:val="none"/>
          <w:lang w:val="zh-CN"/>
          <w14:textFill>
            <w14:solidFill>
              <w14:schemeClr w14:val="tx1"/>
            </w14:solidFill>
          </w14:textFill>
        </w:rPr>
      </w:pPr>
      <w:r>
        <w:rPr>
          <w:rFonts w:hint="eastAsia" w:ascii="宋体" w:hAnsi="宋体" w:eastAsia="宋体" w:cs="仿宋_GB2312"/>
          <w:color w:val="000000" w:themeColor="text1"/>
          <w:szCs w:val="21"/>
          <w:highlight w:val="none"/>
          <w:lang w:val="zh-CN"/>
          <w14:textFill>
            <w14:solidFill>
              <w14:schemeClr w14:val="tx1"/>
            </w14:solidFill>
          </w14:textFill>
        </w:rPr>
        <w:t>2、项目名称：</w:t>
      </w:r>
      <w:r>
        <w:rPr>
          <w:rFonts w:hint="eastAsia" w:ascii="宋体" w:hAnsi="宋体" w:eastAsia="宋体" w:cs="仿宋_GB2312"/>
          <w:color w:val="000000" w:themeColor="text1"/>
          <w:szCs w:val="21"/>
          <w:highlight w:val="none"/>
          <w:lang w:val="zh-CN" w:eastAsia="zh-CN"/>
          <w14:textFill>
            <w14:solidFill>
              <w14:schemeClr w14:val="tx1"/>
            </w14:solidFill>
          </w14:textFill>
        </w:rPr>
        <w:t>禹州市教育体育局禹州市第六实验学校校外电网铺设工程项目</w:t>
      </w:r>
      <w:r>
        <w:rPr>
          <w:rFonts w:hint="eastAsia" w:ascii="宋体" w:hAnsi="宋体" w:eastAsia="宋体" w:cs="仿宋_GB2312"/>
          <w:color w:val="000000" w:themeColor="text1"/>
          <w:szCs w:val="21"/>
          <w:highlight w:val="none"/>
          <w:lang w:val="zh-CN"/>
          <w14:textFill>
            <w14:solidFill>
              <w14:schemeClr w14:val="tx1"/>
            </w14:solidFill>
          </w14:textFill>
        </w:rPr>
        <w:t>（不见面开标）</w:t>
      </w:r>
    </w:p>
    <w:p w14:paraId="72DE8B3B">
      <w:pPr>
        <w:wordWrap w:val="0"/>
        <w:spacing w:line="360" w:lineRule="auto"/>
        <w:ind w:firstLine="420" w:firstLineChars="200"/>
        <w:rPr>
          <w:rFonts w:hint="default" w:ascii="宋体" w:hAnsi="宋体" w:eastAsia="宋体" w:cs="仿宋_GB2312"/>
          <w:color w:val="000000" w:themeColor="text1"/>
          <w:szCs w:val="21"/>
          <w:highlight w:val="none"/>
          <w:lang w:val="en-US"/>
          <w14:textFill>
            <w14:solidFill>
              <w14:schemeClr w14:val="tx1"/>
            </w14:solidFill>
          </w14:textFill>
        </w:rPr>
      </w:pPr>
      <w:r>
        <w:rPr>
          <w:rFonts w:hint="eastAsia" w:ascii="宋体" w:hAnsi="宋体" w:eastAsia="宋体" w:cs="仿宋_GB2312"/>
          <w:color w:val="000000" w:themeColor="text1"/>
          <w:szCs w:val="21"/>
          <w:highlight w:val="none"/>
          <w:lang w:val="zh-CN"/>
          <w14:textFill>
            <w14:solidFill>
              <w14:schemeClr w14:val="tx1"/>
            </w14:solidFill>
          </w14:textFill>
        </w:rPr>
        <w:t>3、采购编号：YZCG-DLT202</w:t>
      </w:r>
      <w:r>
        <w:rPr>
          <w:rFonts w:hint="eastAsia" w:ascii="宋体" w:hAnsi="宋体" w:eastAsia="宋体" w:cs="仿宋_GB2312"/>
          <w:color w:val="000000" w:themeColor="text1"/>
          <w:szCs w:val="21"/>
          <w:highlight w:val="none"/>
          <w:lang w:val="en-US" w:eastAsia="zh-CN"/>
          <w14:textFill>
            <w14:solidFill>
              <w14:schemeClr w14:val="tx1"/>
            </w14:solidFill>
          </w14:textFill>
        </w:rPr>
        <w:t>5</w:t>
      </w:r>
      <w:r>
        <w:rPr>
          <w:rFonts w:hint="default" w:ascii="宋体" w:hAnsi="宋体" w:eastAsia="宋体" w:cs="仿宋_GB2312"/>
          <w:color w:val="000000" w:themeColor="text1"/>
          <w:szCs w:val="21"/>
          <w:highlight w:val="none"/>
          <w:lang w:val="en-US" w:eastAsia="zh-CN"/>
          <w14:textFill>
            <w14:solidFill>
              <w14:schemeClr w14:val="tx1"/>
            </w14:solidFill>
          </w14:textFill>
        </w:rPr>
        <w:t>032</w:t>
      </w:r>
    </w:p>
    <w:p w14:paraId="1F0DEBD8">
      <w:pPr>
        <w:wordWrap w:val="0"/>
        <w:spacing w:line="360" w:lineRule="auto"/>
        <w:ind w:firstLine="420" w:firstLineChars="200"/>
        <w:rPr>
          <w:rFonts w:ascii="宋体" w:hAnsi="宋体" w:eastAsia="宋体" w:cs="仿宋_GB2312"/>
          <w:color w:val="000000" w:themeColor="text1"/>
          <w:szCs w:val="21"/>
          <w:highlight w:val="none"/>
          <w:lang w:val="zh-CN"/>
          <w14:textFill>
            <w14:solidFill>
              <w14:schemeClr w14:val="tx1"/>
            </w14:solidFill>
          </w14:textFill>
        </w:rPr>
      </w:pPr>
      <w:r>
        <w:rPr>
          <w:rFonts w:hint="eastAsia" w:ascii="宋体" w:hAnsi="宋体" w:eastAsia="宋体" w:cs="仿宋_GB2312"/>
          <w:color w:val="000000" w:themeColor="text1"/>
          <w:szCs w:val="21"/>
          <w:highlight w:val="none"/>
          <w:lang w:val="zh-CN"/>
          <w14:textFill>
            <w14:solidFill>
              <w14:schemeClr w14:val="tx1"/>
            </w14:solidFill>
          </w14:textFill>
        </w:rPr>
        <w:t>4、项目需求：</w:t>
      </w:r>
      <w:r>
        <w:rPr>
          <w:rFonts w:hint="eastAsia" w:ascii="宋体" w:hAnsi="宋体" w:eastAsia="宋体" w:cs="仿宋_GB2312"/>
          <w:color w:val="000000" w:themeColor="text1"/>
          <w:szCs w:val="21"/>
          <w:highlight w:val="none"/>
          <w:lang w:val="zh-CN" w:eastAsia="zh-CN"/>
          <w14:textFill>
            <w14:solidFill>
              <w14:schemeClr w14:val="tx1"/>
            </w14:solidFill>
          </w14:textFill>
        </w:rPr>
        <w:t>禹州市第六实验学校10千伏电力线路接入等工程</w:t>
      </w:r>
    </w:p>
    <w:p w14:paraId="53907ADC">
      <w:pPr>
        <w:wordWrap w:val="0"/>
        <w:spacing w:line="360" w:lineRule="auto"/>
        <w:ind w:firstLine="420" w:firstLineChars="200"/>
        <w:rPr>
          <w:rFonts w:ascii="宋体" w:hAnsi="宋体" w:eastAsia="宋体" w:cs="仿宋_GB2312"/>
          <w:color w:val="000000" w:themeColor="text1"/>
          <w:szCs w:val="21"/>
          <w:highlight w:val="none"/>
          <w14:textFill>
            <w14:solidFill>
              <w14:schemeClr w14:val="tx1"/>
            </w14:solidFill>
          </w14:textFill>
        </w:rPr>
      </w:pPr>
      <w:r>
        <w:rPr>
          <w:rFonts w:ascii="宋体" w:hAnsi="宋体" w:eastAsia="宋体" w:cs="仿宋_GB2312"/>
          <w:color w:val="000000" w:themeColor="text1"/>
          <w:szCs w:val="21"/>
          <w:highlight w:val="none"/>
          <w:lang w:val="zh-CN"/>
          <w14:textFill>
            <w14:solidFill>
              <w14:schemeClr w14:val="tx1"/>
            </w14:solidFill>
          </w14:textFill>
        </w:rPr>
        <w:t>5</w:t>
      </w:r>
      <w:r>
        <w:rPr>
          <w:rFonts w:hint="eastAsia" w:ascii="宋体" w:hAnsi="宋体" w:eastAsia="宋体" w:cs="仿宋_GB2312"/>
          <w:color w:val="000000" w:themeColor="text1"/>
          <w:szCs w:val="21"/>
          <w:highlight w:val="none"/>
          <w:lang w:val="zh-CN"/>
          <w14:textFill>
            <w14:solidFill>
              <w14:schemeClr w14:val="tx1"/>
            </w14:solidFill>
          </w14:textFill>
        </w:rPr>
        <w:t>、采购预算：</w:t>
      </w:r>
      <w:r>
        <w:rPr>
          <w:rFonts w:hint="eastAsia" w:ascii="宋体" w:hAnsi="宋体" w:eastAsia="宋体" w:cs="仿宋_GB2312"/>
          <w:color w:val="000000" w:themeColor="text1"/>
          <w:szCs w:val="21"/>
          <w:highlight w:val="none"/>
          <w:lang w:val="en-US" w:eastAsia="zh-CN"/>
          <w14:textFill>
            <w14:solidFill>
              <w14:schemeClr w14:val="tx1"/>
            </w14:solidFill>
          </w14:textFill>
        </w:rPr>
        <w:t>1734430.30</w:t>
      </w:r>
      <w:r>
        <w:rPr>
          <w:rFonts w:hint="eastAsia" w:ascii="宋体" w:hAnsi="宋体" w:eastAsia="宋体" w:cs="仿宋_GB2312"/>
          <w:color w:val="000000" w:themeColor="text1"/>
          <w:szCs w:val="21"/>
          <w:highlight w:val="none"/>
          <w:lang w:val="zh-CN"/>
          <w14:textFill>
            <w14:solidFill>
              <w14:schemeClr w14:val="tx1"/>
            </w14:solidFill>
          </w14:textFill>
        </w:rPr>
        <w:t>元</w:t>
      </w:r>
    </w:p>
    <w:p w14:paraId="0FC4C5B5">
      <w:pPr>
        <w:wordWrap w:val="0"/>
        <w:spacing w:line="360" w:lineRule="auto"/>
        <w:ind w:firstLine="420" w:firstLineChars="200"/>
        <w:rPr>
          <w:rFonts w:ascii="宋体" w:hAnsi="宋体" w:eastAsia="宋体" w:cs="仿宋_GB2312"/>
          <w:color w:val="000000" w:themeColor="text1"/>
          <w:szCs w:val="21"/>
          <w:highlight w:val="none"/>
          <w:lang w:val="zh-CN"/>
          <w14:textFill>
            <w14:solidFill>
              <w14:schemeClr w14:val="tx1"/>
            </w14:solidFill>
          </w14:textFill>
        </w:rPr>
      </w:pPr>
      <w:r>
        <w:rPr>
          <w:rFonts w:ascii="宋体" w:hAnsi="宋体" w:eastAsia="宋体" w:cs="仿宋_GB2312"/>
          <w:color w:val="000000" w:themeColor="text1"/>
          <w:szCs w:val="21"/>
          <w:highlight w:val="none"/>
          <w:lang w:val="zh-CN"/>
          <w14:textFill>
            <w14:solidFill>
              <w14:schemeClr w14:val="tx1"/>
            </w14:solidFill>
          </w14:textFill>
        </w:rPr>
        <w:t>6</w:t>
      </w:r>
      <w:r>
        <w:rPr>
          <w:rFonts w:hint="eastAsia" w:ascii="宋体" w:hAnsi="宋体" w:eastAsia="宋体" w:cs="仿宋_GB2312"/>
          <w:color w:val="000000" w:themeColor="text1"/>
          <w:szCs w:val="21"/>
          <w:highlight w:val="none"/>
          <w:lang w:val="zh-CN"/>
          <w14:textFill>
            <w14:solidFill>
              <w14:schemeClr w14:val="tx1"/>
            </w14:solidFill>
          </w14:textFill>
        </w:rPr>
        <w:t>、合同履行期限：合同签订后</w:t>
      </w:r>
      <w:r>
        <w:rPr>
          <w:rFonts w:hint="eastAsia" w:ascii="宋体" w:hAnsi="宋体" w:eastAsia="宋体" w:cs="仿宋_GB2312"/>
          <w:color w:val="000000" w:themeColor="text1"/>
          <w:szCs w:val="21"/>
          <w:highlight w:val="none"/>
          <w:lang w:val="en-US" w:eastAsia="zh-CN"/>
          <w14:textFill>
            <w14:solidFill>
              <w14:schemeClr w14:val="tx1"/>
            </w14:solidFill>
          </w14:textFill>
        </w:rPr>
        <w:t>30</w:t>
      </w:r>
      <w:r>
        <w:rPr>
          <w:rFonts w:hint="eastAsia" w:ascii="宋体" w:hAnsi="宋体" w:eastAsia="宋体" w:cs="仿宋_GB2312"/>
          <w:color w:val="000000" w:themeColor="text1"/>
          <w:szCs w:val="21"/>
          <w:highlight w:val="none"/>
          <w:lang w:val="zh-CN"/>
          <w14:textFill>
            <w14:solidFill>
              <w14:schemeClr w14:val="tx1"/>
            </w14:solidFill>
          </w14:textFill>
        </w:rPr>
        <w:t>日历天。</w:t>
      </w:r>
      <w:r>
        <w:rPr>
          <w:rFonts w:ascii="宋体" w:hAnsi="宋体" w:eastAsia="宋体" w:cs="仿宋_GB2312"/>
          <w:color w:val="000000" w:themeColor="text1"/>
          <w:szCs w:val="21"/>
          <w:highlight w:val="none"/>
          <w:lang w:val="zh-CN"/>
          <w14:textFill>
            <w14:solidFill>
              <w14:schemeClr w14:val="tx1"/>
            </w14:solidFill>
          </w14:textFill>
        </w:rPr>
        <w:tab/>
      </w:r>
    </w:p>
    <w:p w14:paraId="618DB0B5">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ascii="宋体" w:hAnsi="宋体" w:eastAsia="宋体" w:cs="仿宋_GB2312"/>
          <w:color w:val="000000" w:themeColor="text1"/>
          <w:szCs w:val="21"/>
          <w:lang w:val="zh-CN"/>
          <w14:textFill>
            <w14:solidFill>
              <w14:schemeClr w14:val="tx1"/>
            </w14:solidFill>
          </w14:textFill>
        </w:rPr>
        <w:t>7、本项目是否接受联合体投标：否</w:t>
      </w:r>
    </w:p>
    <w:p w14:paraId="0EB9F362">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ascii="宋体" w:hAnsi="宋体" w:eastAsia="宋体" w:cs="仿宋_GB2312"/>
          <w:color w:val="000000" w:themeColor="text1"/>
          <w:szCs w:val="21"/>
          <w:lang w:val="zh-CN"/>
          <w14:textFill>
            <w14:solidFill>
              <w14:schemeClr w14:val="tx1"/>
            </w14:solidFill>
          </w14:textFill>
        </w:rPr>
        <w:t>8、是否接受进口产品：否</w:t>
      </w:r>
    </w:p>
    <w:p w14:paraId="33A05855">
      <w:pPr>
        <w:wordWrap w:val="0"/>
        <w:spacing w:line="360" w:lineRule="auto"/>
        <w:ind w:firstLine="420" w:firstLineChars="200"/>
        <w:rPr>
          <w:rFonts w:hint="default" w:eastAsia="宋体"/>
          <w:color w:val="000000" w:themeColor="text1"/>
          <w:lang w:val="en-US" w:eastAsia="zh-CN"/>
          <w14:textFill>
            <w14:solidFill>
              <w14:schemeClr w14:val="tx1"/>
            </w14:solidFill>
          </w14:textFill>
        </w:rPr>
      </w:pPr>
      <w:r>
        <w:rPr>
          <w:rFonts w:hint="eastAsia" w:ascii="宋体" w:hAnsi="宋体" w:eastAsia="宋体" w:cs="仿宋_GB2312"/>
          <w:color w:val="000000" w:themeColor="text1"/>
          <w:szCs w:val="21"/>
          <w:lang w:val="en-US" w:eastAsia="zh-CN"/>
          <w14:textFill>
            <w14:solidFill>
              <w14:schemeClr w14:val="tx1"/>
            </w14:solidFill>
          </w14:textFill>
        </w:rPr>
        <w:t>9、是否专门面向中小企业：是</w:t>
      </w:r>
    </w:p>
    <w:p w14:paraId="00A15D3C">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二、需要落实的政府采购政策</w:t>
      </w:r>
    </w:p>
    <w:p w14:paraId="240C76EC">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本项目落实节约能源、保护环境、扶持不发达地区和少数民族地区、促进中小企业、监狱企业发展等政府采购政策。（本项目专门面向中、小</w:t>
      </w:r>
      <w:r>
        <w:rPr>
          <w:rFonts w:hint="eastAsia" w:ascii="宋体" w:hAnsi="宋体" w:eastAsia="宋体" w:cs="仿宋_GB2312"/>
          <w:color w:val="000000" w:themeColor="text1"/>
          <w:szCs w:val="21"/>
          <w:lang w:val="zh-CN" w:eastAsia="zh-CN"/>
          <w14:textFill>
            <w14:solidFill>
              <w14:schemeClr w14:val="tx1"/>
            </w14:solidFill>
          </w14:textFill>
        </w:rPr>
        <w:t>、微</w:t>
      </w:r>
      <w:r>
        <w:rPr>
          <w:rFonts w:hint="eastAsia" w:ascii="宋体" w:hAnsi="宋体" w:eastAsia="宋体" w:cs="仿宋_GB2312"/>
          <w:color w:val="000000" w:themeColor="text1"/>
          <w:szCs w:val="21"/>
          <w:lang w:val="zh-CN"/>
          <w14:textFill>
            <w14:solidFill>
              <w14:schemeClr w14:val="tx1"/>
            </w14:solidFill>
          </w14:textFill>
        </w:rPr>
        <w:t>企业采购。）</w:t>
      </w:r>
    </w:p>
    <w:p w14:paraId="73DE3185">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三、供应商资格要求</w:t>
      </w:r>
    </w:p>
    <w:p w14:paraId="0385BC53">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1、符合《</w:t>
      </w:r>
      <w:r>
        <w:rPr>
          <w:rFonts w:hint="eastAsia" w:ascii="宋体" w:hAnsi="宋体" w:eastAsia="宋体" w:cs="仿宋_GB2312"/>
          <w:color w:val="000000" w:themeColor="text1"/>
          <w:szCs w:val="21"/>
          <w:lang w:val="zh-CN" w:eastAsia="zh-CN"/>
          <w14:textFill>
            <w14:solidFill>
              <w14:schemeClr w14:val="tx1"/>
            </w14:solidFill>
          </w14:textFill>
        </w:rPr>
        <w:t>中华人民共和国</w:t>
      </w:r>
      <w:r>
        <w:rPr>
          <w:rFonts w:hint="eastAsia" w:ascii="宋体" w:hAnsi="宋体" w:eastAsia="宋体" w:cs="仿宋_GB2312"/>
          <w:color w:val="000000" w:themeColor="text1"/>
          <w:szCs w:val="21"/>
          <w:lang w:val="zh-CN"/>
          <w14:textFill>
            <w14:solidFill>
              <w14:schemeClr w14:val="tx1"/>
            </w14:solidFill>
          </w14:textFill>
        </w:rPr>
        <w:t>政府采购法》第二十二条之规定；</w:t>
      </w:r>
    </w:p>
    <w:p w14:paraId="06CC2971">
      <w:pPr>
        <w:wordWrap w:val="0"/>
        <w:spacing w:line="360" w:lineRule="auto"/>
        <w:ind w:firstLine="420" w:firstLineChars="200"/>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2</w:t>
      </w:r>
      <w:r>
        <w:rPr>
          <w:rFonts w:hint="eastAsia" w:ascii="宋体" w:hAnsi="宋体" w:eastAsia="宋体" w:cs="仿宋_GB2312"/>
          <w:color w:val="000000" w:themeColor="text1"/>
          <w:szCs w:val="21"/>
          <w:lang w:eastAsia="zh-CN"/>
          <w14:textFill>
            <w14:solidFill>
              <w14:schemeClr w14:val="tx1"/>
            </w14:solidFill>
          </w14:textFill>
        </w:rPr>
        <w:t>、</w:t>
      </w:r>
      <w:r>
        <w:rPr>
          <w:rFonts w:hint="eastAsia" w:ascii="宋体" w:hAnsi="宋体" w:eastAsia="宋体" w:cs="仿宋_GB2312"/>
          <w:color w:val="000000" w:themeColor="text1"/>
          <w:szCs w:val="21"/>
          <w14:textFill>
            <w14:solidFill>
              <w14:schemeClr w14:val="tx1"/>
            </w14:solidFill>
          </w14:textFill>
        </w:rPr>
        <w:t>本项目的特定资格要求：</w:t>
      </w:r>
    </w:p>
    <w:p w14:paraId="08B5ED2D">
      <w:pPr>
        <w:wordWrap w:val="0"/>
        <w:spacing w:line="360" w:lineRule="auto"/>
        <w:ind w:firstLine="420" w:firstLineChars="200"/>
        <w:rPr>
          <w:rFonts w:hint="eastAsia" w:ascii="宋体" w:hAnsi="宋体" w:eastAsia="宋体" w:cs="仿宋_GB2312"/>
          <w:color w:val="auto"/>
          <w:szCs w:val="21"/>
        </w:rPr>
      </w:pPr>
      <w:r>
        <w:rPr>
          <w:rFonts w:hint="eastAsia" w:ascii="宋体" w:hAnsi="宋体" w:eastAsia="宋体" w:cs="仿宋_GB2312"/>
          <w:color w:val="auto"/>
          <w:szCs w:val="21"/>
        </w:rPr>
        <w:t>投标人须具备电力工程施工总承包叁级及以上资质</w:t>
      </w:r>
      <w:r>
        <w:rPr>
          <w:rFonts w:hint="eastAsia" w:ascii="宋体" w:hAnsi="宋体" w:eastAsia="宋体" w:cs="仿宋_GB2312"/>
          <w:color w:val="auto"/>
          <w:szCs w:val="21"/>
          <w:lang w:eastAsia="zh-CN"/>
        </w:rPr>
        <w:t>或</w:t>
      </w:r>
      <w:r>
        <w:rPr>
          <w:rFonts w:hint="eastAsia" w:ascii="宋体" w:hAnsi="宋体" w:eastAsia="宋体" w:cs="仿宋_GB2312"/>
          <w:color w:val="auto"/>
          <w:szCs w:val="21"/>
        </w:rPr>
        <w:t>输变电工程专业承包叁级</w:t>
      </w:r>
      <w:r>
        <w:rPr>
          <w:rFonts w:hint="eastAsia" w:ascii="宋体" w:hAnsi="宋体" w:eastAsia="宋体" w:cs="仿宋_GB2312"/>
          <w:color w:val="auto"/>
          <w:szCs w:val="21"/>
          <w:lang w:eastAsia="zh-CN"/>
        </w:rPr>
        <w:t>及以上资质</w:t>
      </w:r>
      <w:r>
        <w:rPr>
          <w:rFonts w:hint="eastAsia" w:ascii="宋体" w:hAnsi="宋体" w:eastAsia="宋体" w:cs="仿宋_GB2312"/>
          <w:color w:val="auto"/>
          <w:szCs w:val="21"/>
        </w:rPr>
        <w:t>具有有效的安全生产许可证;</w:t>
      </w:r>
    </w:p>
    <w:p w14:paraId="2E8026E2">
      <w:pPr>
        <w:wordWrap w:val="0"/>
        <w:spacing w:line="360" w:lineRule="auto"/>
        <w:ind w:firstLine="420" w:firstLineChars="200"/>
        <w:rPr>
          <w:rFonts w:hint="eastAsia" w:ascii="宋体" w:hAnsi="宋体" w:eastAsia="宋体" w:cs="仿宋_GB2312"/>
          <w:color w:val="auto"/>
          <w:szCs w:val="21"/>
          <w:lang w:val="en-US" w:eastAsia="zh-CN"/>
        </w:rPr>
      </w:pPr>
      <w:r>
        <w:rPr>
          <w:rFonts w:hint="eastAsia" w:ascii="宋体" w:hAnsi="宋体" w:eastAsia="宋体" w:cs="仿宋_GB2312"/>
          <w:color w:val="auto"/>
          <w:szCs w:val="21"/>
        </w:rPr>
        <w:t>拟派项目经理具有机电安装工程专业贰级及以上注册建造师执业资格并具有有效的安全生产考核合格证(B类)，且未担任其他在施建设工程项目的项目经理(出具加盖公章的无在建工程承诺书)</w:t>
      </w:r>
      <w:r>
        <w:rPr>
          <w:rFonts w:hint="eastAsia" w:ascii="宋体" w:hAnsi="宋体" w:eastAsia="宋体" w:cs="仿宋_GB2312"/>
          <w:color w:val="000000" w:themeColor="text1"/>
          <w:szCs w:val="21"/>
          <w:lang w:val="zh-CN"/>
          <w14:textFill>
            <w14:solidFill>
              <w14:schemeClr w14:val="tx1"/>
            </w14:solidFill>
          </w14:textFill>
        </w:rPr>
        <w:t>。</w:t>
      </w:r>
    </w:p>
    <w:p w14:paraId="50E23ECE">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3、本项目不接受联合体投标。</w:t>
      </w:r>
    </w:p>
    <w:p w14:paraId="596618DD">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四、获取谈判文件的方式</w:t>
      </w:r>
    </w:p>
    <w:p w14:paraId="2621FDEE">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4" w:leftChars="202" w:right="0" w:firstLine="424"/>
        <w:jc w:val="left"/>
        <w:textAlignment w:val="auto"/>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即日起至投标截止时间，供应商使用 CA 数字证书或移动数字证书登录“全国公共资源交易平台（河南省·许昌市）”（下文所述“全国公共资源交易平台（河南省·许昌市）”的地址均为http://117.159.53.11:60632/）的“投标人”登录入口免费获取本项目采购文件。</w:t>
      </w:r>
    </w:p>
    <w:p w14:paraId="0529D230">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0" w:right="0"/>
        <w:jc w:val="left"/>
        <w:textAlignment w:val="auto"/>
        <w:outlineLvl w:val="1"/>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t>五、响应文件的提交方式及注意事项：</w:t>
      </w:r>
    </w:p>
    <w:p w14:paraId="762264CC">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4" w:leftChars="202" w:right="0" w:firstLine="424"/>
        <w:jc w:val="left"/>
        <w:textAlignment w:val="auto"/>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19B14A13">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outlineLvl w:val="1"/>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t>六、谈判截止时间、谈判时间及地点：</w:t>
      </w:r>
    </w:p>
    <w:p w14:paraId="5D98F174">
      <w:pPr>
        <w:pStyle w:val="24"/>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440" w:lineRule="exact"/>
        <w:ind w:left="840" w:right="0" w:hanging="420"/>
        <w:jc w:val="left"/>
        <w:textAlignment w:val="auto"/>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谈判截止及谈判时间：</w:t>
      </w: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 xml:space="preserve"> 202</w:t>
      </w:r>
      <w:r>
        <w:rPr>
          <w:rFonts w:hint="default"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5</w:t>
      </w: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年</w:t>
      </w:r>
      <w:r>
        <w:rPr>
          <w:rFonts w:hint="default"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6</w:t>
      </w: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月</w:t>
      </w:r>
      <w:r>
        <w:rPr>
          <w:rFonts w:hint="default"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16</w:t>
      </w: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日8 时30分（北京时间），逾期提交或不符合规定的响应文件不予接受。</w:t>
      </w:r>
    </w:p>
    <w:p w14:paraId="1BFF6A4D">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ascii="宋体" w:hAnsi="宋体" w:eastAsia="宋体" w:cs="仿宋_GB2312"/>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 xml:space="preserve"> 2、谈判文件开启地点：禹州市公共资源交易中心九楼第二开标室。</w:t>
      </w: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（本项目采用远程不见面开标方式，投标人无须到现场）。</w:t>
      </w:r>
      <w:r>
        <w:rPr>
          <w:rFonts w:ascii="宋体" w:hAnsi="宋体" w:eastAsia="宋体" w:cs="仿宋_GB2312"/>
          <w:color w:val="000000" w:themeColor="text1"/>
          <w:szCs w:val="21"/>
          <w:lang w:val="zh-CN"/>
          <w14:textFill>
            <w14:solidFill>
              <w14:schemeClr w14:val="tx1"/>
            </w14:solidFill>
          </w14:textFill>
        </w:rPr>
        <w:tab/>
      </w:r>
    </w:p>
    <w:p w14:paraId="2E06C295">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outlineLvl w:val="1"/>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pPr>
      <w:r>
        <w:rPr>
          <w:rFonts w:hint="eastAsia" w:ascii="宋体" w:hAnsi="宋体" w:eastAsia="宋体" w:cs="仿宋_GB2312"/>
          <w:color w:val="000000" w:themeColor="text1"/>
          <w:szCs w:val="21"/>
          <w:lang w:val="en-US" w:eastAsia="zh-CN"/>
          <w14:textFill>
            <w14:solidFill>
              <w14:schemeClr w14:val="tx1"/>
            </w14:solidFill>
          </w14:textFill>
        </w:rPr>
        <w:t>七</w:t>
      </w:r>
      <w:r>
        <w:rPr>
          <w:rFonts w:hint="eastAsia" w:ascii="宋体" w:hAnsi="宋体" w:eastAsia="宋体" w:cs="仿宋_GB2312"/>
          <w:color w:val="000000" w:themeColor="text1"/>
          <w:szCs w:val="21"/>
          <w:lang w:val="zh-CN"/>
          <w14:textFill>
            <w14:solidFill>
              <w14:schemeClr w14:val="tx1"/>
            </w14:solidFill>
          </w14:textFill>
        </w:rPr>
        <w:t>、</w:t>
      </w:r>
      <w:r>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t>开标注意事项：</w:t>
      </w:r>
    </w:p>
    <w:p w14:paraId="5E0F1C6D">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4" w:leftChars="202" w:right="0" w:firstLine="424"/>
        <w:jc w:val="left"/>
        <w:textAlignment w:val="auto"/>
        <w:rPr>
          <w:rFonts w:ascii="宋体" w:hAnsi="宋体" w:eastAsia="宋体" w:cs="仿宋_GB2312"/>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开标时间前，供应商进入“全国公共资源交易平台（河南省·许昌市）”——点击“平台导航”下方左侧的“网上开标大厅”（或者直接访问：http://117.159.53.11:60632/BidOpening/bidhall/default/login）进入不见面大厅登录页面——选择“投标人”身份，使用CA数字证书或移动数字证书登录——在“今日开标项目”中找到已投标的项目——鼠标点击该项目即可进入开标操作界面，在规定的开标时间内进行解密开标。</w:t>
      </w:r>
    </w:p>
    <w:p w14:paraId="068420DC">
      <w:pPr>
        <w:wordWrap w:val="0"/>
        <w:spacing w:line="360" w:lineRule="auto"/>
        <w:ind w:firstLine="420" w:firstLineChars="200"/>
        <w:rPr>
          <w:rFonts w:ascii="宋体" w:hAnsi="宋体" w:eastAsia="宋体" w:cs="仿宋_GB2312"/>
          <w:b/>
          <w:bCs/>
          <w:color w:val="000000" w:themeColor="text1"/>
          <w:szCs w:val="21"/>
          <w:lang w:val="zh-CN"/>
          <w14:textFill>
            <w14:solidFill>
              <w14:schemeClr w14:val="tx1"/>
            </w14:solidFill>
          </w14:textFill>
        </w:rPr>
      </w:pPr>
      <w:r>
        <w:rPr>
          <w:rFonts w:hint="eastAsia" w:ascii="宋体" w:hAnsi="宋体" w:eastAsia="宋体" w:cs="仿宋_GB2312"/>
          <w:b w:val="0"/>
          <w:bCs w:val="0"/>
          <w:color w:val="000000" w:themeColor="text1"/>
          <w:szCs w:val="21"/>
          <w:lang w:val="zh-CN"/>
          <w14:textFill>
            <w14:solidFill>
              <w14:schemeClr w14:val="tx1"/>
            </w14:solidFill>
          </w14:textFill>
        </w:rPr>
        <w:t>八</w:t>
      </w:r>
      <w:r>
        <w:rPr>
          <w:rFonts w:hint="eastAsia" w:ascii="宋体" w:hAnsi="宋体" w:eastAsia="宋体" w:cs="仿宋_GB2312"/>
          <w:b/>
          <w:bCs/>
          <w:color w:val="000000" w:themeColor="text1"/>
          <w:szCs w:val="21"/>
          <w:lang w:val="zh-CN"/>
          <w14:textFill>
            <w14:solidFill>
              <w14:schemeClr w14:val="tx1"/>
            </w14:solidFill>
          </w14:textFill>
        </w:rPr>
        <w:t>、本次谈判公告同时在《河南省政府采购网》《许昌市政府采购网》《全国公共资源交易平台（河南省•许昌市）》发布。</w:t>
      </w:r>
    </w:p>
    <w:p w14:paraId="7F16C75C">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b w:val="0"/>
          <w:bCs w:val="0"/>
          <w:color w:val="000000" w:themeColor="text1"/>
          <w:szCs w:val="21"/>
          <w:lang w:val="zh-CN"/>
          <w14:textFill>
            <w14:solidFill>
              <w14:schemeClr w14:val="tx1"/>
            </w14:solidFill>
          </w14:textFill>
        </w:rPr>
        <w:t>九</w:t>
      </w:r>
      <w:r>
        <w:rPr>
          <w:rFonts w:hint="eastAsia" w:ascii="宋体" w:hAnsi="宋体" w:eastAsia="宋体" w:cs="仿宋_GB2312"/>
          <w:b/>
          <w:bCs/>
          <w:color w:val="000000" w:themeColor="text1"/>
          <w:szCs w:val="21"/>
          <w:lang w:val="zh-CN"/>
          <w14:textFill>
            <w14:solidFill>
              <w14:schemeClr w14:val="tx1"/>
            </w14:solidFill>
          </w14:textFill>
        </w:rPr>
        <w:t>、代理机构及采购单位地址、联系人、联系电话</w:t>
      </w:r>
    </w:p>
    <w:p w14:paraId="79A32ED2">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采购单位：</w:t>
      </w:r>
      <w:r>
        <w:rPr>
          <w:rFonts w:hint="eastAsia" w:ascii="宋体" w:hAnsi="宋体" w:eastAsia="宋体" w:cs="仿宋_GB2312"/>
          <w:color w:val="000000" w:themeColor="text1"/>
          <w:szCs w:val="21"/>
          <w:lang w:val="zh-CN" w:eastAsia="zh-CN"/>
          <w14:textFill>
            <w14:solidFill>
              <w14:schemeClr w14:val="tx1"/>
            </w14:solidFill>
          </w14:textFill>
        </w:rPr>
        <w:t>禹州市教育体育局</w:t>
      </w:r>
    </w:p>
    <w:p w14:paraId="0848F470">
      <w:pPr>
        <w:wordWrap w:val="0"/>
        <w:spacing w:line="360" w:lineRule="auto"/>
        <w:ind w:firstLine="420" w:firstLineChars="200"/>
        <w:rPr>
          <w:rFonts w:hint="default" w:ascii="宋体" w:hAnsi="宋体" w:eastAsia="宋体" w:cs="仿宋_GB2312"/>
          <w:color w:val="000000" w:themeColor="text1"/>
          <w:szCs w:val="21"/>
          <w:lang w:val="en-US" w:eastAsia="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地  址：</w:t>
      </w:r>
      <w:r>
        <w:rPr>
          <w:rFonts w:hint="eastAsia" w:ascii="宋体" w:hAnsi="宋体" w:eastAsia="宋体" w:cs="仿宋_GB2312"/>
          <w:color w:val="000000" w:themeColor="text1"/>
          <w:szCs w:val="21"/>
          <w:lang w:val="zh-CN" w:eastAsia="zh-CN"/>
          <w14:textFill>
            <w14:solidFill>
              <w14:schemeClr w14:val="tx1"/>
            </w14:solidFill>
          </w14:textFill>
        </w:rPr>
        <w:t>禹州市禹王大道111号</w:t>
      </w:r>
    </w:p>
    <w:p w14:paraId="0352F500">
      <w:pPr>
        <w:wordWrap w:val="0"/>
        <w:spacing w:line="360" w:lineRule="auto"/>
        <w:ind w:firstLine="420" w:firstLineChars="200"/>
        <w:rPr>
          <w:rFonts w:hint="default" w:ascii="宋体" w:hAnsi="宋体" w:eastAsia="宋体" w:cs="仿宋_GB2312"/>
          <w:color w:val="000000" w:themeColor="text1"/>
          <w:szCs w:val="21"/>
          <w:lang w:val="en-US" w:eastAsia="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联系人：</w:t>
      </w:r>
      <w:r>
        <w:rPr>
          <w:rFonts w:hint="eastAsia" w:ascii="宋体" w:hAnsi="宋体" w:eastAsia="宋体" w:cs="仿宋_GB2312"/>
          <w:color w:val="000000" w:themeColor="text1"/>
          <w:szCs w:val="21"/>
          <w:lang w:val="zh-CN" w:eastAsia="zh-CN"/>
          <w14:textFill>
            <w14:solidFill>
              <w14:schemeClr w14:val="tx1"/>
            </w14:solidFill>
          </w14:textFill>
        </w:rPr>
        <w:t>连先生</w:t>
      </w:r>
      <w:r>
        <w:rPr>
          <w:rFonts w:hint="eastAsia" w:ascii="宋体" w:hAnsi="宋体" w:eastAsia="宋体" w:cs="仿宋_GB2312"/>
          <w:color w:val="000000" w:themeColor="text1"/>
          <w:szCs w:val="21"/>
          <w:lang w:val="en-US" w:eastAsia="zh-CN"/>
          <w14:textFill>
            <w14:solidFill>
              <w14:schemeClr w14:val="tx1"/>
            </w14:solidFill>
          </w14:textFill>
        </w:rPr>
        <w:t xml:space="preserve"> </w:t>
      </w:r>
    </w:p>
    <w:p w14:paraId="24B13DB6">
      <w:pPr>
        <w:wordWrap w:val="0"/>
        <w:spacing w:line="360" w:lineRule="auto"/>
        <w:ind w:firstLine="420" w:firstLineChars="200"/>
        <w:rPr>
          <w:rFonts w:hint="default" w:ascii="宋体" w:hAnsi="宋体" w:eastAsia="宋体" w:cs="仿宋_GB2312"/>
          <w:color w:val="000000" w:themeColor="text1"/>
          <w:szCs w:val="21"/>
          <w:lang w:val="en-US" w:eastAsia="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联系电话：</w:t>
      </w:r>
      <w:r>
        <w:rPr>
          <w:rFonts w:hint="default" w:ascii="宋体" w:hAnsi="宋体" w:eastAsia="宋体" w:cs="仿宋_GB2312"/>
          <w:color w:val="000000" w:themeColor="text1"/>
          <w:szCs w:val="21"/>
          <w:lang w:val="en-US" w:eastAsia="zh-CN"/>
          <w14:textFill>
            <w14:solidFill>
              <w14:schemeClr w14:val="tx1"/>
            </w14:solidFill>
          </w14:textFill>
        </w:rPr>
        <w:t>0374-8880080</w:t>
      </w:r>
    </w:p>
    <w:p w14:paraId="7FE9B1FE">
      <w:pPr>
        <w:wordWrap w:val="0"/>
        <w:spacing w:line="360" w:lineRule="auto"/>
        <w:ind w:firstLine="420" w:firstLineChars="200"/>
        <w:rPr>
          <w:rFonts w:hint="eastAsia"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eastAsia="zh-CN"/>
          <w14:textFill>
            <w14:solidFill>
              <w14:schemeClr w14:val="tx1"/>
            </w14:solidFill>
          </w14:textFill>
        </w:rPr>
        <w:t>代理机构</w:t>
      </w:r>
      <w:r>
        <w:rPr>
          <w:rFonts w:hint="eastAsia" w:ascii="宋体" w:hAnsi="宋体" w:eastAsia="宋体" w:cs="仿宋_GB2312"/>
          <w:color w:val="000000" w:themeColor="text1"/>
          <w:szCs w:val="21"/>
          <w:lang w:val="zh-CN"/>
          <w14:textFill>
            <w14:solidFill>
              <w14:schemeClr w14:val="tx1"/>
            </w14:solidFill>
          </w14:textFill>
        </w:rPr>
        <w:t xml:space="preserve">：铭信工程咨询有限公司  </w:t>
      </w:r>
    </w:p>
    <w:p w14:paraId="54AB18D9">
      <w:pPr>
        <w:wordWrap w:val="0"/>
        <w:spacing w:line="360" w:lineRule="auto"/>
        <w:ind w:firstLine="420" w:firstLineChars="200"/>
        <w:rPr>
          <w:rFonts w:hint="eastAsia" w:ascii="宋体" w:hAnsi="宋体" w:eastAsia="宋体" w:cs="仿宋_GB2312"/>
          <w:color w:val="000000" w:themeColor="text1"/>
          <w:szCs w:val="21"/>
          <w:lang w:val="en-US" w:eastAsia="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地址：郑州市郑东新区平安大道201号博雅广场4号楼1006室</w:t>
      </w:r>
    </w:p>
    <w:p w14:paraId="113AA96B">
      <w:pPr>
        <w:wordWrap w:val="0"/>
        <w:spacing w:line="360" w:lineRule="auto"/>
        <w:ind w:firstLine="420" w:firstLineChars="200"/>
        <w:rPr>
          <w:rFonts w:hint="default" w:ascii="宋体" w:hAnsi="宋体" w:eastAsia="宋体" w:cs="仿宋_GB2312"/>
          <w:color w:val="000000" w:themeColor="text1"/>
          <w:szCs w:val="21"/>
          <w:lang w:val="en-US" w:eastAsia="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联系人：</w:t>
      </w:r>
      <w:r>
        <w:rPr>
          <w:rFonts w:hint="eastAsia" w:ascii="宋体" w:hAnsi="宋体" w:eastAsia="宋体" w:cs="仿宋_GB2312"/>
          <w:color w:val="000000" w:themeColor="text1"/>
          <w:szCs w:val="21"/>
          <w:lang w:val="en-US" w:eastAsia="zh-CN"/>
          <w14:textFill>
            <w14:solidFill>
              <w14:schemeClr w14:val="tx1"/>
            </w14:solidFill>
          </w14:textFill>
        </w:rPr>
        <w:t>程先生</w:t>
      </w:r>
    </w:p>
    <w:p w14:paraId="6254BB35">
      <w:pPr>
        <w:wordWrap w:val="0"/>
        <w:spacing w:line="360" w:lineRule="auto"/>
        <w:ind w:firstLine="420" w:firstLineChars="200"/>
        <w:rPr>
          <w:rFonts w:hint="default" w:ascii="宋体" w:hAnsi="宋体" w:eastAsia="宋体" w:cs="仿宋_GB2312"/>
          <w:color w:val="000000" w:themeColor="text1"/>
          <w:szCs w:val="21"/>
          <w:lang w:val="en-US" w:eastAsia="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联系方式：</w:t>
      </w:r>
      <w:r>
        <w:rPr>
          <w:rFonts w:hint="eastAsia" w:ascii="宋体" w:hAnsi="宋体" w:eastAsia="宋体" w:cs="仿宋_GB2312"/>
          <w:color w:val="000000" w:themeColor="text1"/>
          <w:szCs w:val="21"/>
          <w:lang w:val="zh-CN" w:eastAsia="zh-CN"/>
          <w14:textFill>
            <w14:solidFill>
              <w14:schemeClr w14:val="tx1"/>
            </w14:solidFill>
          </w14:textFill>
        </w:rPr>
        <w:t>1</w:t>
      </w:r>
      <w:r>
        <w:rPr>
          <w:rFonts w:hint="eastAsia" w:ascii="宋体" w:hAnsi="宋体" w:eastAsia="宋体" w:cs="仿宋_GB2312"/>
          <w:color w:val="000000" w:themeColor="text1"/>
          <w:szCs w:val="21"/>
          <w:lang w:val="en-US" w:eastAsia="zh-CN"/>
          <w14:textFill>
            <w14:solidFill>
              <w14:schemeClr w14:val="tx1"/>
            </w14:solidFill>
          </w14:textFill>
        </w:rPr>
        <w:t>9939839688</w:t>
      </w:r>
    </w:p>
    <w:p w14:paraId="0385C28D">
      <w:pPr>
        <w:wordWrap w:val="0"/>
        <w:spacing w:line="360" w:lineRule="auto"/>
        <w:ind w:firstLine="420" w:firstLineChars="200"/>
        <w:rPr>
          <w:rFonts w:hint="eastAsia"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监督单位：禹州市政府采购监督管理办公室</w:t>
      </w:r>
    </w:p>
    <w:p w14:paraId="40BBF445">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联系方式：0374-8112523</w:t>
      </w:r>
    </w:p>
    <w:p w14:paraId="0CD219DC">
      <w:pPr>
        <w:widowControl/>
        <w:jc w:val="left"/>
        <w:rPr>
          <w:rFonts w:ascii="宋体" w:hAnsi="宋体" w:eastAsia="宋体" w:cs="宋体"/>
          <w:b/>
          <w:color w:val="000000" w:themeColor="text1"/>
          <w:szCs w:val="21"/>
          <w14:textFill>
            <w14:solidFill>
              <w14:schemeClr w14:val="tx1"/>
            </w14:solidFill>
          </w14:textFill>
        </w:rPr>
      </w:pPr>
    </w:p>
    <w:p w14:paraId="61F13789">
      <w:pPr>
        <w:widowControl/>
        <w:jc w:val="left"/>
        <w:rPr>
          <w:rFonts w:ascii="宋体" w:hAnsi="宋体" w:eastAsia="宋体" w:cs="宋体"/>
          <w:b/>
          <w:color w:val="000000" w:themeColor="text1"/>
          <w:szCs w:val="21"/>
          <w14:textFill>
            <w14:solidFill>
              <w14:schemeClr w14:val="tx1"/>
            </w14:solidFill>
          </w14:textFill>
        </w:rPr>
      </w:pPr>
    </w:p>
    <w:p w14:paraId="235367F0">
      <w:pPr>
        <w:pStyle w:val="24"/>
        <w:keepNext w:val="0"/>
        <w:keepLines w:val="0"/>
        <w:widowControl/>
        <w:suppressLineNumbers w:val="0"/>
        <w:spacing w:before="0" w:beforeAutospacing="0" w:after="0" w:afterAutospacing="0" w:line="23" w:lineRule="atLeast"/>
        <w:ind w:left="0" w:right="0"/>
        <w:jc w:val="both"/>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0"/>
          <w:w w:val="100"/>
          <w:sz w:val="28"/>
          <w:szCs w:val="28"/>
          <w:vertAlign w:val="baseline"/>
          <w14:textFill>
            <w14:solidFill>
              <w14:schemeClr w14:val="tx1"/>
            </w14:solidFill>
          </w14:textFill>
        </w:rPr>
        <w:t>温馨提示：</w:t>
      </w:r>
    </w:p>
    <w:p w14:paraId="4D7D8C10">
      <w:pPr>
        <w:pStyle w:val="24"/>
        <w:keepNext w:val="0"/>
        <w:keepLines w:val="0"/>
        <w:widowControl/>
        <w:suppressLineNumbers w:val="0"/>
        <w:spacing w:before="0" w:beforeAutospacing="0" w:after="0" w:afterAutospacing="0" w:line="23" w:lineRule="atLeast"/>
        <w:ind w:left="0" w:right="0" w:firstLine="420"/>
        <w:jc w:val="both"/>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0"/>
          <w:w w:val="100"/>
          <w:sz w:val="28"/>
          <w:szCs w:val="28"/>
          <w:vertAlign w:val="baseline"/>
          <w14:textFill>
            <w14:solidFill>
              <w14:schemeClr w14:val="tx1"/>
            </w14:solidFill>
          </w14:textFill>
        </w:rPr>
        <w:t>本项目为全流程电子化交易项目，请注意以下事项。</w:t>
      </w:r>
    </w:p>
    <w:p w14:paraId="71714BA3">
      <w:pPr>
        <w:pStyle w:val="24"/>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440" w:lineRule="exact"/>
        <w:ind w:left="840" w:right="0" w:hanging="42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供应商参加本项目投标，需提前自行联系CA数字证书</w:t>
      </w:r>
      <w:r>
        <w:rPr>
          <w:rFonts w:hint="eastAsia" w:asciiTheme="minorEastAsia" w:hAnsiTheme="minorEastAsia" w:eastAsiaTheme="minorEastAsia" w:cstheme="minorEastAsia"/>
          <w:b w:val="0"/>
          <w:bCs w:val="0"/>
          <w:i w:val="0"/>
          <w:iCs w:val="0"/>
          <w:color w:val="000000" w:themeColor="text1"/>
          <w:spacing w:val="0"/>
          <w:w w:val="100"/>
          <w:sz w:val="21"/>
          <w:szCs w:val="21"/>
          <w:shd w:val="clear" w:color="auto" w:fill="FFFFFF"/>
          <w:vertAlign w:val="baseline"/>
          <w14:textFill>
            <w14:solidFill>
              <w14:schemeClr w14:val="tx1"/>
            </w14:solidFill>
          </w14:textFill>
        </w:rPr>
        <w:t>或移动数字证书</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服务机构办理数字认证证书并进行电子签章。</w:t>
      </w:r>
    </w:p>
    <w:p w14:paraId="78CCCD06">
      <w:pPr>
        <w:pStyle w:val="24"/>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440" w:lineRule="exact"/>
        <w:ind w:left="840" w:right="0" w:hanging="42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文件下载、响应文件制作、提交、远程不见面开标（电子投标文件的解密）环节，供应商须使用同一个CA数字证书</w:t>
      </w:r>
      <w:r>
        <w:rPr>
          <w:rFonts w:hint="eastAsia" w:asciiTheme="minorEastAsia" w:hAnsiTheme="minorEastAsia" w:eastAsiaTheme="minorEastAsia" w:cstheme="minorEastAsia"/>
          <w:b w:val="0"/>
          <w:bCs w:val="0"/>
          <w:i w:val="0"/>
          <w:iCs w:val="0"/>
          <w:color w:val="000000" w:themeColor="text1"/>
          <w:spacing w:val="0"/>
          <w:w w:val="100"/>
          <w:sz w:val="21"/>
          <w:szCs w:val="21"/>
          <w:shd w:val="clear" w:color="auto" w:fill="FFFFFF"/>
          <w:vertAlign w:val="baseline"/>
          <w14:textFill>
            <w14:solidFill>
              <w14:schemeClr w14:val="tx1"/>
            </w14:solidFill>
          </w14:textFill>
        </w:rPr>
        <w:t>或移动数字证书</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（证书须在有效期内并可正常使用）。</w:t>
      </w:r>
    </w:p>
    <w:p w14:paraId="6201CB92">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outlineLvl w:val="2"/>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3.电子响应文件的制作</w:t>
      </w:r>
    </w:p>
    <w:p w14:paraId="54618C4E">
      <w:pPr>
        <w:pStyle w:val="24"/>
        <w:keepNext w:val="0"/>
        <w:keepLines w:val="0"/>
        <w:pageBreakBefore w:val="0"/>
        <w:widowControl/>
        <w:numPr>
          <w:ilvl w:val="1"/>
          <w:numId w:val="7"/>
        </w:numPr>
        <w:suppressLineNumbers w:val="0"/>
        <w:kinsoku/>
        <w:wordWrap/>
        <w:overflowPunct/>
        <w:topLinePunct w:val="0"/>
        <w:autoSpaceDE/>
        <w:autoSpaceDN/>
        <w:bidi w:val="0"/>
        <w:adjustRightInd/>
        <w:snapToGrid/>
        <w:spacing w:before="0" w:beforeAutospacing="0" w:after="0" w:afterAutospacing="0" w:line="440" w:lineRule="exact"/>
        <w:ind w:left="840" w:leftChars="200" w:right="0" w:hanging="42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供应商登录“</w:t>
      </w:r>
      <w:r>
        <w:rPr>
          <w:rFonts w:hint="eastAsia" w:asciiTheme="minorEastAsia" w:hAnsiTheme="minorEastAsia" w:eastAsiaTheme="minorEastAsia" w:cstheme="minorEastAsia"/>
          <w:b w:val="0"/>
          <w:bCs w:val="0"/>
          <w:i w:val="0"/>
          <w:iCs w:val="0"/>
          <w:color w:val="000000" w:themeColor="text1"/>
          <w:spacing w:val="0"/>
          <w:w w:val="100"/>
          <w:sz w:val="21"/>
          <w:szCs w:val="21"/>
          <w:shd w:val="clear" w:color="auto" w:fill="FFFFFF"/>
          <w:vertAlign w:val="baseline"/>
          <w14:textFill>
            <w14:solidFill>
              <w14:schemeClr w14:val="tx1"/>
            </w14:solidFill>
          </w14:textFill>
        </w:rPr>
        <w:t>全国公共资源交易平台（河南省·许昌市）”</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下载</w:t>
      </w:r>
      <w:r>
        <w:rPr>
          <w:rFonts w:hint="eastAsia" w:asciiTheme="minorEastAsia" w:hAnsiTheme="minorEastAsia" w:eastAsiaTheme="minorEastAsia" w:cstheme="minorEastAsia"/>
          <w:b w:val="0"/>
          <w:bCs w:val="0"/>
          <w:i w:val="0"/>
          <w:iCs w:val="0"/>
          <w:color w:val="000000" w:themeColor="text1"/>
          <w:spacing w:val="0"/>
          <w:w w:val="100"/>
          <w:sz w:val="21"/>
          <w:szCs w:val="21"/>
          <w:shd w:val="clear" w:color="auto" w:fill="FFFFFF"/>
          <w:vertAlign w:val="baseline"/>
          <w14:textFill>
            <w14:solidFill>
              <w14:schemeClr w14:val="tx1"/>
            </w14:solidFill>
          </w14:textFill>
        </w:rPr>
        <w:t>“新点投标文件制作软件（河南省版）”的最新版本制作电子响应文件</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w:t>
      </w:r>
    </w:p>
    <w:p w14:paraId="68AE3F9B">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供应商对同一项目多个标段进行响应的，应分别下载所投标段的</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文件，按标段制作响应文件。一个标段对应生成2份电子响应文件（后缀格式为.XCSTF和.nXCSTF）</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eastAsia="zh-CN"/>
          <w14:textFill>
            <w14:solidFill>
              <w14:schemeClr w14:val="tx1"/>
            </w14:solidFill>
          </w14:textFill>
        </w:rPr>
        <w:t>，</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其中后缀格式为“.XCSTF”的加密电子响应文件用于上传至交易系统中投标。</w:t>
      </w:r>
    </w:p>
    <w:p w14:paraId="1FAF90E7">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加密电子响应文件的提交</w:t>
      </w:r>
    </w:p>
    <w:p w14:paraId="6A92E36B">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4.1</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供应商对同一项目多个标段进行响应的，加密电子响应文件应按标段分别提交。</w:t>
      </w:r>
    </w:p>
    <w:p w14:paraId="5ED6C4F9">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4.2</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加密电子响应文件成功上传至“</w:t>
      </w:r>
      <w:r>
        <w:rPr>
          <w:rFonts w:hint="eastAsia" w:asciiTheme="minorEastAsia" w:hAnsiTheme="minorEastAsia" w:eastAsiaTheme="minorEastAsia" w:cstheme="minorEastAsia"/>
          <w:b w:val="0"/>
          <w:bCs w:val="0"/>
          <w:i w:val="0"/>
          <w:iCs w:val="0"/>
          <w:color w:val="000000" w:themeColor="text1"/>
          <w:spacing w:val="0"/>
          <w:w w:val="100"/>
          <w:sz w:val="21"/>
          <w:szCs w:val="21"/>
          <w:shd w:val="clear" w:color="auto" w:fill="FFFFFF"/>
          <w:vertAlign w:val="baseline"/>
          <w14:textFill>
            <w14:solidFill>
              <w14:schemeClr w14:val="tx1"/>
            </w14:solidFill>
          </w14:textFill>
        </w:rPr>
        <w:t>全国公共资源交易平台（河南省·许昌市）”</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后，应在上传页面进行模拟解密，以验证是否能够成功解密。</w:t>
      </w:r>
    </w:p>
    <w:p w14:paraId="20C535A4">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远程不见面开标（电子响应文件的解密）</w:t>
      </w:r>
    </w:p>
    <w:p w14:paraId="28566F76">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5.1</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本项目采用远程不见面开标方式，投标前请详细阅读“</w:t>
      </w:r>
      <w:r>
        <w:rPr>
          <w:rFonts w:hint="eastAsia" w:asciiTheme="minorEastAsia" w:hAnsiTheme="minorEastAsia" w:eastAsiaTheme="minorEastAsia" w:cstheme="minorEastAsia"/>
          <w:b w:val="0"/>
          <w:bCs w:val="0"/>
          <w:i w:val="0"/>
          <w:iCs w:val="0"/>
          <w:color w:val="000000" w:themeColor="text1"/>
          <w:spacing w:val="0"/>
          <w:w w:val="100"/>
          <w:sz w:val="21"/>
          <w:szCs w:val="21"/>
          <w:shd w:val="clear" w:color="auto" w:fill="FFFFFF"/>
          <w:vertAlign w:val="baseline"/>
          <w14:textFill>
            <w14:solidFill>
              <w14:schemeClr w14:val="tx1"/>
            </w14:solidFill>
          </w14:textFill>
        </w:rPr>
        <w:t>全国公共资源交易平台（河南省·许昌市）”的</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“服务指南”栏目下《必看！新交易平台使用手册》中的相关内容。</w:t>
      </w:r>
    </w:p>
    <w:p w14:paraId="6A2FED2D">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5.2</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供应商应按新交易平台使用手册提前设置好浏览器，并于开标时间前登录本项目网上开标大厅，按照规定的开标时间准时参加网上开标。</w:t>
      </w:r>
    </w:p>
    <w:p w14:paraId="3B2B1ABE">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5.3</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根据开标大厅界面右侧“公告栏”中的系统提示，供应商应在“标书解密”环节完成解密操作。供应商未解密或因供应商原因解密失败的，其响应文件将被退回。</w:t>
      </w:r>
    </w:p>
    <w:p w14:paraId="50D031AB">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5.4</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在“唱标”环节，供应商应对唱标信息进行确认，供应商未进行唱标确认操作的，视同认可唱标结果。</w:t>
      </w:r>
    </w:p>
    <w:p w14:paraId="359DAF6A">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1" w:right="0" w:hanging="425"/>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5.5</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 xml:space="preserve"> 在“开标结束”环节，供应商应在《开标情况记录表》上进行电子签章。供应商未签章的，视同认可开标结果。</w:t>
      </w:r>
    </w:p>
    <w:p w14:paraId="62ED2F9D">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1" w:right="0" w:hanging="425"/>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5.6</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 xml:space="preserve"> 供应商对开标过程和开标记录如有异议，可在本项目开标大厅界面右下方“发起异议”中</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eastAsia="zh-CN"/>
          <w14:textFill>
            <w14:solidFill>
              <w14:schemeClr w14:val="tx1"/>
            </w14:solidFill>
          </w14:textFill>
        </w:rPr>
        <w:t>提出</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异议。</w:t>
      </w:r>
    </w:p>
    <w:p w14:paraId="1437E6FC">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评标依据</w:t>
      </w:r>
    </w:p>
    <w:p w14:paraId="76FB3002">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6.1</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全流程电子化交易（不见面开标）项目，</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小组以成功上传、解密的电子响应文件为评审依据。</w:t>
      </w:r>
    </w:p>
    <w:p w14:paraId="64954BEE">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6.2</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评审期间，供应商（参加</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的法定代表人或其授权代表）应保持通讯手机畅通，并根据</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小组要求在规定时间内提供：</w:t>
      </w:r>
    </w:p>
    <w:p w14:paraId="59C44E9C">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51"/>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（1）最后报价（加盖公章，或者由法定代表人或其授权的代表签字）；</w:t>
      </w:r>
    </w:p>
    <w:p w14:paraId="020C8DC7">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0" w:leftChars="405" w:right="0" w:firstLine="1"/>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提交方式：供应商须使用CA数字证书</w:t>
      </w:r>
      <w:r>
        <w:rPr>
          <w:rFonts w:hint="eastAsia" w:asciiTheme="minorEastAsia" w:hAnsiTheme="minorEastAsia" w:eastAsiaTheme="minorEastAsia" w:cstheme="minorEastAsia"/>
          <w:b w:val="0"/>
          <w:bCs w:val="0"/>
          <w:i w:val="0"/>
          <w:iCs w:val="0"/>
          <w:color w:val="000000" w:themeColor="text1"/>
          <w:spacing w:val="0"/>
          <w:w w:val="100"/>
          <w:sz w:val="21"/>
          <w:szCs w:val="21"/>
          <w:shd w:val="clear" w:color="auto" w:fill="FFFFFF"/>
          <w:vertAlign w:val="baseline"/>
          <w14:textFill>
            <w14:solidFill>
              <w14:schemeClr w14:val="tx1"/>
            </w14:solidFill>
          </w14:textFill>
        </w:rPr>
        <w:t>或移动数字证书</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登录“</w:t>
      </w:r>
      <w:r>
        <w:rPr>
          <w:rFonts w:hint="eastAsia" w:asciiTheme="minorEastAsia" w:hAnsiTheme="minorEastAsia" w:eastAsiaTheme="minorEastAsia" w:cstheme="minorEastAsia"/>
          <w:b w:val="0"/>
          <w:bCs w:val="0"/>
          <w:i w:val="0"/>
          <w:iCs w:val="0"/>
          <w:color w:val="000000" w:themeColor="text1"/>
          <w:spacing w:val="0"/>
          <w:w w:val="100"/>
          <w:sz w:val="21"/>
          <w:szCs w:val="21"/>
          <w:shd w:val="clear" w:color="auto" w:fill="FFFFFF"/>
          <w:vertAlign w:val="baseline"/>
          <w14:textFill>
            <w14:solidFill>
              <w14:schemeClr w14:val="tx1"/>
            </w14:solidFill>
          </w14:textFill>
        </w:rPr>
        <w:t>全国公共资源交易平台（河南省·许昌市）”</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进行最后报价，最后报价应包括：①总报价②分项报价。</w:t>
      </w:r>
    </w:p>
    <w:p w14:paraId="1F7DB0B4">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0" w:leftChars="405" w:right="-11" w:firstLine="1"/>
        <w:jc w:val="both"/>
        <w:textAlignment w:val="auto"/>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w w:val="100"/>
          <w:sz w:val="24"/>
          <w:szCs w:val="24"/>
          <w:vertAlign w:val="baseline"/>
          <w14:textFill>
            <w14:solidFill>
              <w14:schemeClr w14:val="tx1"/>
            </w14:solidFill>
          </w14:textFill>
        </w:rPr>
        <w:t>注：①</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小组要求供应商提交最后报价时，在</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小组规定时间内，供应商应提交最后报价（包括总报价及分项报价）。最后报价是供应商响应文件的有效组成部分。</w:t>
      </w:r>
    </w:p>
    <w:p w14:paraId="6365DD0A">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0" w:leftChars="405" w:right="-11" w:firstLine="1"/>
        <w:jc w:val="both"/>
        <w:textAlignment w:val="auto"/>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②</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文件第二章“采购需求”中“采购清单”以工程量清单提供的，供应商应以工程量清单方式提交最后报价。</w:t>
      </w:r>
    </w:p>
    <w:p w14:paraId="7331FABA">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0" w:leftChars="405" w:right="-11" w:firstLine="1"/>
        <w:jc w:val="both"/>
        <w:textAlignment w:val="auto"/>
        <w:outlineLvl w:val="3"/>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③请供应商根据项目情况，可提前准备分项报价。</w:t>
      </w:r>
    </w:p>
    <w:p w14:paraId="58E8D4D7">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49" w:leftChars="404" w:right="0" w:hanging="1"/>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（2）</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小组如要求供应商提供“澄清、说明或者更正”；“按照</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文件的变动情况和</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小组的要求重新提交响应文件”；“最终设计方案或解决方案”的，供应商提供的书面材料应加盖公章，或者由法定代表人或其授权的代表签字后通过电子邮件形式提供。</w:t>
      </w:r>
    </w:p>
    <w:p w14:paraId="598C9122">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47" w:leftChars="202" w:right="0" w:hanging="423"/>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 xml:space="preserve">6.3 </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如因供应商（参加</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的法定代表人或其授权代表）未按照本项目</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文件第八章“响应文件有关格式”二“报价一览表”要求，在响应文件中未预留手机号码或因供应商自身原因导致</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小组无法联系供应商参加</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最后报价）的，其风险由供应商自行承担，采购人与集中采购机构不承担任何责任。</w:t>
      </w:r>
    </w:p>
    <w:p w14:paraId="402C92B3">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0"/>
          <w:w w:val="100"/>
          <w:sz w:val="21"/>
          <w:szCs w:val="21"/>
          <w:vertAlign w:val="baseline"/>
          <w:lang w:val="en-US" w:eastAsia="zh-CN"/>
          <w14:textFill>
            <w14:solidFill>
              <w14:schemeClr w14:val="tx1"/>
            </w14:solidFill>
          </w14:textFill>
        </w:rPr>
        <w:t>7.</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 xml:space="preserve"> 相关事项</w:t>
      </w:r>
    </w:p>
    <w:p w14:paraId="3A03AE4B">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0"/>
          <w:w w:val="100"/>
          <w:sz w:val="21"/>
          <w:szCs w:val="21"/>
          <w:vertAlign w:val="baseline"/>
          <w:lang w:val="en-US" w:eastAsia="zh-CN"/>
          <w14:textFill>
            <w14:solidFill>
              <w14:schemeClr w14:val="tx1"/>
            </w14:solidFill>
          </w14:textFill>
        </w:rPr>
        <w:t>7.1</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 xml:space="preserve"> 为使更多供应商能参加投标，本项目招标文件公告期限届满后仍允许下载</w:t>
      </w:r>
      <w:r>
        <w:rPr>
          <w:rFonts w:hint="eastAsia" w:asciiTheme="minorEastAsia" w:hAnsiTheme="minorEastAsia" w:eastAsiaTheme="minorEastAsia" w:cstheme="minorEastAsia"/>
          <w:b/>
          <w:bCs/>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文件参加投标，但为提高采购效率，在公告期限届满之后下载</w:t>
      </w:r>
      <w:r>
        <w:rPr>
          <w:rFonts w:hint="eastAsia" w:asciiTheme="minorEastAsia" w:hAnsiTheme="minorEastAsia" w:eastAsiaTheme="minorEastAsia" w:cstheme="minorEastAsia"/>
          <w:b/>
          <w:bCs/>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文件的，对</w:t>
      </w:r>
      <w:r>
        <w:rPr>
          <w:rFonts w:hint="eastAsia" w:asciiTheme="minorEastAsia" w:hAnsiTheme="minorEastAsia" w:eastAsiaTheme="minorEastAsia" w:cstheme="minorEastAsia"/>
          <w:b/>
          <w:bCs/>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文件的质疑期限从公告期限届满之日起计算；在公告期限届满之前下载</w:t>
      </w:r>
      <w:r>
        <w:rPr>
          <w:rFonts w:hint="eastAsia" w:asciiTheme="minorEastAsia" w:hAnsiTheme="minorEastAsia" w:eastAsiaTheme="minorEastAsia" w:cstheme="minorEastAsia"/>
          <w:b/>
          <w:bCs/>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文件的，对</w:t>
      </w:r>
      <w:r>
        <w:rPr>
          <w:rFonts w:hint="eastAsia" w:asciiTheme="minorEastAsia" w:hAnsiTheme="minorEastAsia" w:eastAsiaTheme="minorEastAsia" w:cstheme="minorEastAsia"/>
          <w:b/>
          <w:bCs/>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文件的质疑期限从下载之日起计算。</w:t>
      </w:r>
    </w:p>
    <w:p w14:paraId="7F502B19">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0"/>
          <w:w w:val="100"/>
          <w:sz w:val="21"/>
          <w:szCs w:val="21"/>
          <w:vertAlign w:val="baseline"/>
          <w:lang w:val="en-US" w:eastAsia="zh-CN"/>
          <w14:textFill>
            <w14:solidFill>
              <w14:schemeClr w14:val="tx1"/>
            </w14:solidFill>
          </w14:textFill>
        </w:rPr>
        <w:t>7.2</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 xml:space="preserve"> “全国公共资源交易平台（河南省·许昌市）”采购公告栏提供的</w:t>
      </w:r>
      <w:r>
        <w:rPr>
          <w:rFonts w:hint="eastAsia" w:asciiTheme="minorEastAsia" w:hAnsiTheme="minorEastAsia" w:eastAsiaTheme="minorEastAsia" w:cstheme="minorEastAsia"/>
          <w:b/>
          <w:bCs/>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文件仅供浏览。供应商下载</w:t>
      </w:r>
      <w:r>
        <w:rPr>
          <w:rFonts w:hint="eastAsia" w:asciiTheme="minorEastAsia" w:hAnsiTheme="minorEastAsia" w:eastAsiaTheme="minorEastAsia" w:cstheme="minorEastAsia"/>
          <w:b/>
          <w:bCs/>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文件应使用 CA 数字证书或移动数字证书从“全国公共资源交易平台（河南省·许昌市）”的“投标人”登录入口获取本项目招标文件。</w:t>
      </w:r>
    </w:p>
    <w:p w14:paraId="4FACDA60">
      <w:pPr>
        <w:rPr>
          <w:color w:val="000000" w:themeColor="text1"/>
          <w14:textFill>
            <w14:solidFill>
              <w14:schemeClr w14:val="tx1"/>
            </w14:solidFill>
          </w14:textFill>
        </w:rPr>
      </w:pPr>
    </w:p>
    <w:p w14:paraId="2C9929C9">
      <w:pPr>
        <w:spacing w:line="360" w:lineRule="auto"/>
        <w:rPr>
          <w:rFonts w:ascii="宋体" w:hAnsi="宋体" w:eastAsia="宋体" w:cs="Times New Roman"/>
          <w:color w:val="000000" w:themeColor="text1"/>
          <w14:textFill>
            <w14:solidFill>
              <w14:schemeClr w14:val="tx1"/>
            </w14:solidFill>
          </w14:textFill>
        </w:rPr>
      </w:pPr>
    </w:p>
    <w:p w14:paraId="08A5F792">
      <w:pPr>
        <w:pStyle w:val="32"/>
        <w:rPr>
          <w:color w:val="000000" w:themeColor="text1"/>
          <w14:textFill>
            <w14:solidFill>
              <w14:schemeClr w14:val="tx1"/>
            </w14:solidFill>
          </w14:textFill>
        </w:rPr>
      </w:pPr>
      <w:r>
        <w:rPr>
          <w:color w:val="000000" w:themeColor="text1"/>
          <w14:textFill>
            <w14:solidFill>
              <w14:schemeClr w14:val="tx1"/>
            </w14:solidFill>
          </w14:textFill>
        </w:rPr>
        <w:br w:type="page"/>
      </w:r>
    </w:p>
    <w:p w14:paraId="7A130C3D">
      <w:pPr>
        <w:tabs>
          <w:tab w:val="left" w:pos="7095"/>
        </w:tabs>
        <w:spacing w:line="360" w:lineRule="auto"/>
        <w:ind w:firstLine="643" w:firstLineChars="200"/>
        <w:contextualSpacing/>
        <w:jc w:val="center"/>
        <w:rPr>
          <w:rFonts w:cs="宋体" w:asciiTheme="majorEastAsia" w:hAnsiTheme="majorEastAsia" w:eastAsiaTheme="majorEastAsia"/>
          <w:b/>
          <w:color w:val="000000" w:themeColor="text1"/>
          <w:kern w:val="0"/>
          <w:sz w:val="32"/>
          <w:szCs w:val="32"/>
          <w14:textFill>
            <w14:solidFill>
              <w14:schemeClr w14:val="tx1"/>
            </w14:solidFill>
          </w14:textFill>
        </w:rPr>
      </w:pPr>
      <w:r>
        <w:rPr>
          <w:rFonts w:hint="eastAsia" w:cs="宋体" w:asciiTheme="majorEastAsia" w:hAnsiTheme="majorEastAsia" w:eastAsiaTheme="majorEastAsia"/>
          <w:b/>
          <w:color w:val="000000" w:themeColor="text1"/>
          <w:kern w:val="0"/>
          <w:sz w:val="32"/>
          <w:szCs w:val="32"/>
          <w14:textFill>
            <w14:solidFill>
              <w14:schemeClr w14:val="tx1"/>
            </w14:solidFill>
          </w14:textFill>
        </w:rPr>
        <w:t>第二章 采购需求</w:t>
      </w:r>
    </w:p>
    <w:p w14:paraId="4EF12A10">
      <w:pPr>
        <w:pStyle w:val="3"/>
        <w:rPr>
          <w:color w:val="000000" w:themeColor="text1"/>
          <w14:textFill>
            <w14:solidFill>
              <w14:schemeClr w14:val="tx1"/>
            </w14:solidFill>
          </w14:textFill>
        </w:rPr>
      </w:pPr>
    </w:p>
    <w:p w14:paraId="4849121F">
      <w:pPr>
        <w:widowControl/>
        <w:numPr>
          <w:ilvl w:val="0"/>
          <w:numId w:val="8"/>
        </w:numPr>
        <w:spacing w:line="360" w:lineRule="auto"/>
        <w:ind w:firstLine="422" w:firstLineChars="200"/>
        <w:contextualSpacing/>
        <w:jc w:val="left"/>
        <w:rPr>
          <w:rFonts w:cs="黑体" w:asciiTheme="minorEastAsia" w:hAnsiTheme="minorEastAsia"/>
          <w:b/>
          <w:bCs/>
          <w:color w:val="000000" w:themeColor="text1"/>
          <w:szCs w:val="21"/>
          <w:shd w:val="clear" w:color="auto" w:fill="FFFFFF"/>
          <w14:textFill>
            <w14:solidFill>
              <w14:schemeClr w14:val="tx1"/>
            </w14:solidFill>
          </w14:textFill>
        </w:rPr>
      </w:pPr>
      <w:r>
        <w:rPr>
          <w:rFonts w:hint="eastAsia" w:cs="黑体" w:asciiTheme="minorEastAsia" w:hAnsiTheme="minorEastAsia"/>
          <w:b/>
          <w:bCs/>
          <w:color w:val="000000" w:themeColor="text1"/>
          <w:szCs w:val="21"/>
          <w:shd w:val="clear" w:color="auto" w:fill="FFFFFF"/>
          <w14:textFill>
            <w14:solidFill>
              <w14:schemeClr w14:val="tx1"/>
            </w14:solidFill>
          </w14:textFill>
        </w:rPr>
        <w:t>本项目需实现的功能或者目标</w:t>
      </w:r>
    </w:p>
    <w:p w14:paraId="31937294">
      <w:pPr>
        <w:widowControl/>
        <w:spacing w:line="360" w:lineRule="auto"/>
        <w:ind w:firstLine="422" w:firstLineChars="200"/>
        <w:contextualSpacing/>
        <w:jc w:val="left"/>
        <w:rPr>
          <w:rFonts w:hint="default" w:cs="黑体" w:asciiTheme="minorEastAsia" w:hAnsiTheme="minorEastAsia" w:eastAsiaTheme="minorEastAsia"/>
          <w:b/>
          <w:bCs/>
          <w:color w:val="000000" w:themeColor="text1"/>
          <w:szCs w:val="21"/>
          <w:shd w:val="clear" w:color="auto" w:fill="FFFFFF"/>
          <w:lang w:val="en-US" w:eastAsia="zh-CN"/>
          <w14:textFill>
            <w14:solidFill>
              <w14:schemeClr w14:val="tx1"/>
            </w14:solidFill>
          </w14:textFill>
        </w:rPr>
      </w:pPr>
      <w:r>
        <w:rPr>
          <w:rFonts w:hint="eastAsia" w:cs="黑体" w:asciiTheme="minorEastAsia" w:hAnsiTheme="minorEastAsia"/>
          <w:b/>
          <w:bCs/>
          <w:color w:val="000000" w:themeColor="text1"/>
          <w:szCs w:val="21"/>
          <w:shd w:val="clear" w:color="auto" w:fill="FFFFFF"/>
          <w:lang w:eastAsia="zh-CN"/>
          <w14:textFill>
            <w14:solidFill>
              <w14:schemeClr w14:val="tx1"/>
            </w14:solidFill>
          </w14:textFill>
        </w:rPr>
        <w:t>工程概况</w:t>
      </w:r>
      <w:r>
        <w:rPr>
          <w:rFonts w:hint="eastAsia" w:cs="黑体" w:asciiTheme="minorEastAsia" w:hAnsiTheme="minorEastAsia"/>
          <w:b/>
          <w:bCs/>
          <w:color w:val="000000" w:themeColor="text1"/>
          <w:szCs w:val="21"/>
          <w:shd w:val="clear" w:color="auto" w:fill="FFFFFF"/>
          <w:lang w:val="en-US" w:eastAsia="zh-CN"/>
          <w14:textFill>
            <w14:solidFill>
              <w14:schemeClr w14:val="tx1"/>
            </w14:solidFill>
          </w14:textFill>
        </w:rPr>
        <w:t>：</w:t>
      </w:r>
      <w:r>
        <w:rPr>
          <w:rFonts w:hint="eastAsia" w:cs="黑体" w:asciiTheme="minorEastAsia" w:hAnsiTheme="minorEastAsia" w:eastAsiaTheme="minorEastAsia"/>
          <w:b/>
          <w:bCs/>
          <w:color w:val="000000" w:themeColor="text1"/>
          <w:szCs w:val="21"/>
          <w:shd w:val="clear" w:color="auto" w:fill="FFFFFF"/>
          <w:lang w:eastAsia="zh-CN"/>
          <w14:textFill>
            <w14:solidFill>
              <w14:schemeClr w14:val="tx1"/>
            </w14:solidFill>
          </w14:textFill>
        </w:rPr>
        <w:t>禹州市第六实验学校10千伏电力线路接入</w:t>
      </w:r>
      <w:r>
        <w:rPr>
          <w:rFonts w:hint="eastAsia" w:cs="黑体" w:asciiTheme="minorEastAsia" w:hAnsiTheme="minorEastAsia"/>
          <w:b/>
          <w:bCs/>
          <w:color w:val="000000" w:themeColor="text1"/>
          <w:szCs w:val="21"/>
          <w:shd w:val="clear" w:color="auto" w:fill="FFFFFF"/>
          <w:lang w:eastAsia="zh-CN"/>
          <w14:textFill>
            <w14:solidFill>
              <w14:schemeClr w14:val="tx1"/>
            </w14:solidFill>
          </w14:textFill>
        </w:rPr>
        <w:t>等工程</w:t>
      </w:r>
    </w:p>
    <w:p w14:paraId="503DF6F4">
      <w:pPr>
        <w:widowControl/>
        <w:spacing w:line="360" w:lineRule="auto"/>
        <w:ind w:firstLine="422" w:firstLineChars="200"/>
        <w:contextualSpacing/>
        <w:jc w:val="left"/>
        <w:rPr>
          <w:rFonts w:cs="黑体" w:asciiTheme="minorEastAsia" w:hAnsiTheme="minorEastAsia"/>
          <w:b/>
          <w:bCs/>
          <w:color w:val="000000" w:themeColor="text1"/>
          <w:szCs w:val="21"/>
          <w:shd w:val="clear" w:color="auto" w:fill="FFFFFF"/>
          <w14:textFill>
            <w14:solidFill>
              <w14:schemeClr w14:val="tx1"/>
            </w14:solidFill>
          </w14:textFill>
        </w:rPr>
      </w:pPr>
      <w:r>
        <w:rPr>
          <w:rFonts w:hint="eastAsia" w:cs="黑体" w:asciiTheme="minorEastAsia" w:hAnsiTheme="minorEastAsia"/>
          <w:b/>
          <w:bCs/>
          <w:color w:val="000000" w:themeColor="text1"/>
          <w:szCs w:val="21"/>
          <w:shd w:val="clear" w:color="auto" w:fill="FFFFFF"/>
          <w14:textFill>
            <w14:solidFill>
              <w14:schemeClr w14:val="tx1"/>
            </w14:solidFill>
          </w14:textFill>
        </w:rPr>
        <w:t>二、工程量清单：（详见附件电子版）</w:t>
      </w:r>
    </w:p>
    <w:p w14:paraId="458E9575">
      <w:pPr>
        <w:spacing w:line="360" w:lineRule="auto"/>
        <w:ind w:firstLine="422" w:firstLineChars="200"/>
        <w:contextualSpacing/>
        <w:rPr>
          <w:rFonts w:ascii="楷体" w:hAnsi="楷体" w:eastAsia="楷体" w:cs="宋体"/>
          <w:color w:val="000000" w:themeColor="text1"/>
          <w:kern w:val="0"/>
          <w:szCs w:val="21"/>
          <w:lang w:val="zh-CN"/>
          <w14:textFill>
            <w14:solidFill>
              <w14:schemeClr w14:val="tx1"/>
            </w14:solidFill>
          </w14:textFill>
        </w:rPr>
      </w:pPr>
      <w:r>
        <w:rPr>
          <w:rFonts w:hint="eastAsia" w:cs="宋体" w:asciiTheme="minorEastAsia" w:hAnsiTheme="minorEastAsia"/>
          <w:b/>
          <w:color w:val="000000" w:themeColor="text1"/>
          <w:kern w:val="0"/>
          <w:szCs w:val="21"/>
          <w:lang w:val="zh-CN"/>
          <w14:textFill>
            <w14:solidFill>
              <w14:schemeClr w14:val="tx1"/>
            </w14:solidFill>
          </w14:textFill>
        </w:rPr>
        <w:t>三、采购标的执行标准</w:t>
      </w:r>
    </w:p>
    <w:p w14:paraId="6A0AD8F3">
      <w:pPr>
        <w:wordWrap w:val="0"/>
        <w:topLinePunct/>
        <w:spacing w:line="360" w:lineRule="auto"/>
        <w:ind w:firstLine="420" w:firstLineChars="200"/>
        <w:rPr>
          <w:rFonts w:ascii="宋体" w:cs="宋体"/>
          <w:color w:val="000000" w:themeColor="text1"/>
          <w:szCs w:val="21"/>
          <w:lang w:val="zh-CN"/>
          <w14:textFill>
            <w14:solidFill>
              <w14:schemeClr w14:val="tx1"/>
            </w14:solidFill>
          </w14:textFill>
        </w:rPr>
      </w:pPr>
      <w:r>
        <w:rPr>
          <w:rFonts w:hint="eastAsia" w:ascii="宋体" w:cs="宋体"/>
          <w:color w:val="000000" w:themeColor="text1"/>
          <w:szCs w:val="21"/>
          <w:lang w:val="zh-CN"/>
          <w14:textFill>
            <w14:solidFill>
              <w14:schemeClr w14:val="tx1"/>
            </w14:solidFill>
          </w14:textFill>
        </w:rPr>
        <w:t>按照国家相关标准执行（合格）。</w:t>
      </w:r>
    </w:p>
    <w:p w14:paraId="56498E32">
      <w:pPr>
        <w:wordWrap w:val="0"/>
        <w:topLinePunct/>
        <w:spacing w:line="360" w:lineRule="auto"/>
        <w:ind w:firstLine="422" w:firstLineChars="200"/>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lang w:val="zh-CN"/>
          <w14:textFill>
            <w14:solidFill>
              <w14:schemeClr w14:val="tx1"/>
            </w14:solidFill>
          </w14:textFill>
        </w:rPr>
        <w:t>四、服务标准、期限、效率等要求</w:t>
      </w:r>
    </w:p>
    <w:p w14:paraId="6BE03AEB">
      <w:pPr>
        <w:wordWrap w:val="0"/>
        <w:topLinePunct/>
        <w:spacing w:line="360" w:lineRule="auto"/>
        <w:ind w:firstLine="420" w:firstLineChars="200"/>
        <w:rPr>
          <w:rFonts w:ascii="宋体" w:cs="宋体"/>
          <w:color w:val="000000" w:themeColor="text1"/>
          <w:szCs w:val="21"/>
          <w:lang w:val="zh-CN"/>
          <w14:textFill>
            <w14:solidFill>
              <w14:schemeClr w14:val="tx1"/>
            </w14:solidFill>
          </w14:textFill>
        </w:rPr>
      </w:pPr>
      <w:r>
        <w:rPr>
          <w:rFonts w:hint="eastAsia" w:ascii="宋体" w:cs="宋体"/>
          <w:color w:val="000000" w:themeColor="text1"/>
          <w:szCs w:val="21"/>
          <w:lang w:val="zh-CN"/>
          <w14:textFill>
            <w14:solidFill>
              <w14:schemeClr w14:val="tx1"/>
            </w14:solidFill>
          </w14:textFill>
        </w:rPr>
        <w:t>质量要求：合格；</w:t>
      </w:r>
    </w:p>
    <w:p w14:paraId="6C1CDEC7">
      <w:pPr>
        <w:wordWrap w:val="0"/>
        <w:topLinePunct/>
        <w:spacing w:line="360" w:lineRule="auto"/>
        <w:ind w:firstLine="420" w:firstLineChars="200"/>
        <w:rPr>
          <w:rFonts w:asciiTheme="majorEastAsia" w:hAnsiTheme="majorEastAsia" w:eastAsiaTheme="majorEastAsia" w:cs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合同履行期限：</w:t>
      </w:r>
      <w:r>
        <w:rPr>
          <w:rFonts w:hint="eastAsia" w:asciiTheme="majorEastAsia" w:hAnsiTheme="majorEastAsia" w:eastAsiaTheme="majorEastAsia" w:cstheme="majorEastAsia"/>
          <w:color w:val="000000" w:themeColor="text1"/>
          <w:szCs w:val="21"/>
          <w:highlight w:val="none"/>
          <w14:textFill>
            <w14:solidFill>
              <w14:schemeClr w14:val="tx1"/>
            </w14:solidFill>
          </w14:textFill>
        </w:rPr>
        <w:t>合同签订后</w:t>
      </w:r>
      <w:r>
        <w:rPr>
          <w:rFonts w:hint="eastAsia" w:asciiTheme="majorEastAsia" w:hAnsiTheme="majorEastAsia" w:eastAsiaTheme="majorEastAsia" w:cstheme="majorEastAsia"/>
          <w:color w:val="000000" w:themeColor="text1"/>
          <w:szCs w:val="21"/>
          <w:highlight w:val="none"/>
          <w:u w:val="none"/>
          <w:lang w:val="en-US" w:eastAsia="zh-CN"/>
          <w14:textFill>
            <w14:solidFill>
              <w14:schemeClr w14:val="tx1"/>
            </w14:solidFill>
          </w14:textFill>
        </w:rPr>
        <w:t>30</w:t>
      </w:r>
      <w:r>
        <w:rPr>
          <w:rFonts w:hint="eastAsia" w:asciiTheme="majorEastAsia" w:hAnsiTheme="majorEastAsia" w:eastAsiaTheme="majorEastAsia" w:cstheme="majorEastAsia"/>
          <w:color w:val="000000" w:themeColor="text1"/>
          <w:szCs w:val="21"/>
          <w:highlight w:val="none"/>
          <w14:textFill>
            <w14:solidFill>
              <w14:schemeClr w14:val="tx1"/>
            </w14:solidFill>
          </w14:textFill>
        </w:rPr>
        <w:t>日历天。</w:t>
      </w:r>
    </w:p>
    <w:p w14:paraId="0FC9AB65">
      <w:pPr>
        <w:wordWrap w:val="0"/>
        <w:topLinePunct/>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lang w:val="zh-CN"/>
          <w14:textFill>
            <w14:solidFill>
              <w14:schemeClr w14:val="tx1"/>
            </w14:solidFill>
          </w14:textFill>
        </w:rPr>
        <w:t>谈判响应供应商在成交后未经业主允许，不得更换项目负责人及主要技术负责人；</w:t>
      </w:r>
      <w:r>
        <w:rPr>
          <w:rFonts w:hint="eastAsia" w:ascii="宋体" w:cs="宋体"/>
          <w:color w:val="000000" w:themeColor="text1"/>
          <w:szCs w:val="21"/>
          <w:highlight w:val="none"/>
          <w14:textFill>
            <w14:solidFill>
              <w14:schemeClr w14:val="tx1"/>
            </w14:solidFill>
          </w14:textFill>
        </w:rPr>
        <w:t>如果合同执行期间，现场技术人员不能胜任本职工作的，业主有权要求其更换，</w:t>
      </w:r>
      <w:r>
        <w:rPr>
          <w:rFonts w:hint="eastAsia" w:ascii="宋体" w:cs="宋体"/>
          <w:color w:val="000000" w:themeColor="text1"/>
          <w:szCs w:val="21"/>
          <w:highlight w:val="none"/>
          <w:lang w:val="zh-CN"/>
          <w14:textFill>
            <w14:solidFill>
              <w14:schemeClr w14:val="tx1"/>
            </w14:solidFill>
          </w14:textFill>
        </w:rPr>
        <w:t>更换的人员水平不低于被替换人员水平，且不得影响工程进展。</w:t>
      </w:r>
      <w:r>
        <w:rPr>
          <w:rFonts w:hint="eastAsia" w:ascii="宋体" w:cs="宋体"/>
          <w:color w:val="000000" w:themeColor="text1"/>
          <w:szCs w:val="21"/>
          <w:highlight w:val="none"/>
          <w14:textFill>
            <w14:solidFill>
              <w14:schemeClr w14:val="tx1"/>
            </w14:solidFill>
          </w14:textFill>
        </w:rPr>
        <w:t>投标供应商需要响应此要求。</w:t>
      </w:r>
    </w:p>
    <w:p w14:paraId="2828E46A">
      <w:pPr>
        <w:widowControl/>
        <w:shd w:val="clear" w:color="auto" w:fill="FFFFFF"/>
        <w:spacing w:line="360" w:lineRule="auto"/>
        <w:ind w:firstLine="422" w:firstLineChars="200"/>
        <w:contextualSpacing/>
        <w:jc w:val="left"/>
        <w:rPr>
          <w:rFonts w:cs="宋体" w:asciiTheme="minorEastAsia" w:hAnsiTheme="minorEastAsia"/>
          <w:b/>
          <w:color w:val="000000" w:themeColor="text1"/>
          <w:kern w:val="0"/>
          <w:szCs w:val="21"/>
          <w:highlight w:val="none"/>
          <w:lang w:val="zh-CN"/>
          <w14:textFill>
            <w14:solidFill>
              <w14:schemeClr w14:val="tx1"/>
            </w14:solidFill>
          </w14:textFill>
        </w:rPr>
      </w:pPr>
      <w:r>
        <w:rPr>
          <w:rFonts w:hint="eastAsia" w:cs="宋体" w:asciiTheme="minorEastAsia" w:hAnsiTheme="minorEastAsia"/>
          <w:b/>
          <w:color w:val="000000" w:themeColor="text1"/>
          <w:kern w:val="0"/>
          <w:szCs w:val="21"/>
          <w:highlight w:val="none"/>
          <w:lang w:val="zh-CN"/>
          <w14:textFill>
            <w14:solidFill>
              <w14:schemeClr w14:val="tx1"/>
            </w14:solidFill>
          </w14:textFill>
        </w:rPr>
        <w:t>五、采购标的的其他技术、服务等要求</w:t>
      </w:r>
    </w:p>
    <w:p w14:paraId="3277B2BE">
      <w:pPr>
        <w:widowControl/>
        <w:shd w:val="clear" w:color="auto" w:fill="FFFFFF"/>
        <w:spacing w:line="360" w:lineRule="auto"/>
        <w:ind w:firstLine="420" w:firstLineChars="200"/>
        <w:contextualSpacing/>
        <w:jc w:val="left"/>
        <w:rPr>
          <w:rFonts w:ascii="宋体" w:cs="宋体"/>
          <w:color w:val="000000" w:themeColor="text1"/>
          <w:szCs w:val="21"/>
          <w:highlight w:val="none"/>
          <w:lang w:val="zh-CN"/>
          <w14:textFill>
            <w14:solidFill>
              <w14:schemeClr w14:val="tx1"/>
            </w14:solidFill>
          </w14:textFill>
        </w:rPr>
      </w:pPr>
      <w:r>
        <w:rPr>
          <w:rFonts w:hint="eastAsia" w:ascii="宋体" w:cs="宋体"/>
          <w:color w:val="000000" w:themeColor="text1"/>
          <w:szCs w:val="21"/>
          <w:highlight w:val="none"/>
          <w:lang w:val="zh-CN"/>
          <w14:textFill>
            <w14:solidFill>
              <w14:schemeClr w14:val="tx1"/>
            </w14:solidFill>
          </w14:textFill>
        </w:rPr>
        <w:t>1、以上要求为最低要求，投标商不得低于以上要求，否则为无效响应文件。</w:t>
      </w:r>
    </w:p>
    <w:p w14:paraId="10636A09">
      <w:pPr>
        <w:widowControl/>
        <w:shd w:val="clear" w:color="auto" w:fill="FFFFFF"/>
        <w:spacing w:line="360" w:lineRule="auto"/>
        <w:ind w:firstLine="420" w:firstLineChars="200"/>
        <w:contextualSpacing/>
        <w:jc w:val="left"/>
        <w:rPr>
          <w:rFonts w:ascii="宋体" w:cs="宋体"/>
          <w:color w:val="000000" w:themeColor="text1"/>
          <w:szCs w:val="21"/>
          <w:highlight w:val="none"/>
          <w:lang w:val="zh-CN"/>
          <w14:textFill>
            <w14:solidFill>
              <w14:schemeClr w14:val="tx1"/>
            </w14:solidFill>
          </w14:textFill>
        </w:rPr>
      </w:pPr>
      <w:r>
        <w:rPr>
          <w:rFonts w:hint="eastAsia" w:ascii="宋体" w:cs="宋体"/>
          <w:color w:val="000000" w:themeColor="text1"/>
          <w:szCs w:val="21"/>
          <w:highlight w:val="none"/>
          <w:lang w:val="zh-CN"/>
          <w14:textFill>
            <w14:solidFill>
              <w14:schemeClr w14:val="tx1"/>
            </w14:solidFill>
          </w14:textFill>
        </w:rPr>
        <w:t>2、投标商须有详细合理的实施（技术）方案，</w:t>
      </w:r>
      <w:r>
        <w:rPr>
          <w:rFonts w:hint="eastAsia" w:ascii="宋体" w:cs="宋体"/>
          <w:color w:val="000000" w:themeColor="text1"/>
          <w:sz w:val="21"/>
          <w:szCs w:val="21"/>
          <w:highlight w:val="none"/>
          <w:lang w:val="en-US" w:eastAsia="zh-CN"/>
          <w14:textFill>
            <w14:solidFill>
              <w14:schemeClr w14:val="tx1"/>
            </w14:solidFill>
          </w14:textFill>
        </w:rPr>
        <w:t>且技术方案需技术负责人审核并签字，</w:t>
      </w:r>
      <w:r>
        <w:rPr>
          <w:rFonts w:hint="eastAsia" w:ascii="宋体" w:cs="宋体"/>
          <w:color w:val="000000" w:themeColor="text1"/>
          <w:szCs w:val="21"/>
          <w:highlight w:val="none"/>
          <w:lang w:val="zh-CN"/>
          <w14:textFill>
            <w14:solidFill>
              <w14:schemeClr w14:val="tx1"/>
            </w14:solidFill>
          </w14:textFill>
        </w:rPr>
        <w:t>否则为无效响应文件。</w:t>
      </w:r>
    </w:p>
    <w:p w14:paraId="40F71C80">
      <w:pPr>
        <w:widowControl/>
        <w:shd w:val="clear" w:color="auto" w:fill="FFFFFF"/>
        <w:spacing w:line="360" w:lineRule="auto"/>
        <w:ind w:firstLine="420" w:firstLineChars="200"/>
        <w:contextualSpacing/>
        <w:jc w:val="left"/>
        <w:rPr>
          <w:rFonts w:hint="eastAsia"/>
          <w:color w:val="000000" w:themeColor="text1"/>
          <w:highlight w:val="none"/>
          <w:lang w:val="zh-CN"/>
          <w14:textFill>
            <w14:solidFill>
              <w14:schemeClr w14:val="tx1"/>
            </w14:solidFill>
          </w14:textFill>
        </w:rPr>
      </w:pPr>
      <w:r>
        <w:rPr>
          <w:rFonts w:hint="eastAsia" w:ascii="宋体" w:cs="宋体"/>
          <w:color w:val="000000" w:themeColor="text1"/>
          <w:szCs w:val="21"/>
          <w:highlight w:val="none"/>
          <w:lang w:val="zh-CN"/>
          <w14:textFill>
            <w14:solidFill>
              <w14:schemeClr w14:val="tx1"/>
            </w14:solidFill>
          </w14:textFill>
        </w:rPr>
        <w:t>3、投标人应就该项目完整投标（报价包括但不限于完成本项目材料费、人工费、管理费、维护费、保险费、利润、税费等所有费用），否则为无效响应文件。</w:t>
      </w:r>
      <w:r>
        <w:rPr>
          <w:rFonts w:hint="eastAsia"/>
          <w:color w:val="000000" w:themeColor="text1"/>
          <w:highlight w:val="none"/>
          <w:lang w:val="zh-CN"/>
          <w14:textFill>
            <w14:solidFill>
              <w14:schemeClr w14:val="tx1"/>
            </w14:solidFill>
          </w14:textFill>
        </w:rPr>
        <w:t xml:space="preserve">  </w:t>
      </w:r>
    </w:p>
    <w:p w14:paraId="6EA82018">
      <w:pPr>
        <w:widowControl/>
        <w:shd w:val="clear" w:color="auto" w:fill="FFFFFF"/>
        <w:spacing w:line="360" w:lineRule="auto"/>
        <w:ind w:firstLine="422" w:firstLineChars="200"/>
        <w:contextualSpacing/>
        <w:jc w:val="left"/>
        <w:rPr>
          <w:rFonts w:ascii="宋体" w:cs="宋体"/>
          <w:color w:val="000000" w:themeColor="text1"/>
          <w:szCs w:val="21"/>
          <w:lang w:val="zh-CN"/>
          <w14:textFill>
            <w14:solidFill>
              <w14:schemeClr w14:val="tx1"/>
            </w14:solidFill>
          </w14:textFill>
        </w:rPr>
      </w:pPr>
      <w:r>
        <w:rPr>
          <w:rFonts w:hint="eastAsia" w:ascii="宋体" w:cs="宋体"/>
          <w:b/>
          <w:bCs/>
          <w:color w:val="000000" w:themeColor="text1"/>
          <w:szCs w:val="21"/>
          <w:highlight w:val="none"/>
          <w:lang w:val="zh-CN"/>
          <w14:textFill>
            <w14:solidFill>
              <w14:schemeClr w14:val="tx1"/>
            </w14:solidFill>
          </w14:textFill>
        </w:rPr>
        <w:t>4、</w:t>
      </w:r>
      <w:r>
        <w:rPr>
          <w:rFonts w:hint="eastAsia" w:ascii="宋体" w:cs="宋体"/>
          <w:color w:val="000000" w:themeColor="text1"/>
          <w:szCs w:val="21"/>
          <w:lang w:val="zh-CN"/>
          <w14:textFill>
            <w14:solidFill>
              <w14:schemeClr w14:val="tx1"/>
            </w14:solidFill>
          </w14:textFill>
        </w:rPr>
        <w:t>在本项目实施过程中发生的一切与本项目相关的安全事故及责任均由中标供应商承担，业主方不承担任何责任及费用。</w:t>
      </w:r>
    </w:p>
    <w:p w14:paraId="786867D2">
      <w:pPr>
        <w:widowControl/>
        <w:shd w:val="clear" w:color="auto" w:fill="FFFFFF"/>
        <w:spacing w:line="360" w:lineRule="auto"/>
        <w:ind w:firstLine="420" w:firstLineChars="200"/>
        <w:contextualSpacing/>
        <w:jc w:val="left"/>
        <w:rPr>
          <w:rFonts w:hint="eastAsia" w:ascii="宋体" w:cs="宋体" w:eastAsiaTheme="minorEastAsia"/>
          <w:color w:val="000000" w:themeColor="text1"/>
          <w:szCs w:val="21"/>
          <w:lang w:val="zh-CN" w:eastAsia="zh-CN"/>
          <w14:textFill>
            <w14:solidFill>
              <w14:schemeClr w14:val="tx1"/>
            </w14:solidFill>
          </w14:textFill>
        </w:rPr>
      </w:pPr>
      <w:r>
        <w:rPr>
          <w:rFonts w:hint="eastAsia" w:ascii="宋体" w:cs="宋体"/>
          <w:color w:val="000000" w:themeColor="text1"/>
          <w:szCs w:val="21"/>
          <w:lang w:val="en-US" w:eastAsia="zh-CN"/>
          <w14:textFill>
            <w14:solidFill>
              <w14:schemeClr w14:val="tx1"/>
            </w14:solidFill>
          </w14:textFill>
        </w:rPr>
        <w:t>5</w:t>
      </w:r>
      <w:r>
        <w:rPr>
          <w:rFonts w:hint="eastAsia" w:ascii="宋体" w:cs="宋体"/>
          <w:color w:val="000000" w:themeColor="text1"/>
          <w:szCs w:val="21"/>
          <w:lang w:val="zh-CN"/>
          <w14:textFill>
            <w14:solidFill>
              <w14:schemeClr w14:val="tx1"/>
            </w14:solidFill>
          </w14:textFill>
        </w:rPr>
        <w:t>、中标方未达到作业计划标准及工作违规或引起纠纷、被上级部门处罚等不良后果，造成重大经济损失或服务严重失误，招标方有权终止本合同，并追究中标方的经济责任</w:t>
      </w:r>
      <w:r>
        <w:rPr>
          <w:rFonts w:hint="eastAsia" w:ascii="宋体" w:cs="宋体"/>
          <w:color w:val="000000" w:themeColor="text1"/>
          <w:szCs w:val="21"/>
          <w:lang w:val="zh-CN" w:eastAsia="zh-CN"/>
          <w14:textFill>
            <w14:solidFill>
              <w14:schemeClr w14:val="tx1"/>
            </w14:solidFill>
          </w14:textFill>
        </w:rPr>
        <w:t>。</w:t>
      </w:r>
    </w:p>
    <w:p w14:paraId="7E6AE003">
      <w:pPr>
        <w:widowControl/>
        <w:shd w:val="clear" w:color="auto" w:fill="FFFFFF"/>
        <w:spacing w:line="360" w:lineRule="auto"/>
        <w:ind w:firstLine="420" w:firstLineChars="200"/>
        <w:contextualSpacing/>
        <w:jc w:val="left"/>
        <w:rPr>
          <w:rFonts w:ascii="宋体" w:cs="宋体"/>
          <w:color w:val="000000" w:themeColor="text1"/>
          <w:szCs w:val="21"/>
          <w:lang w:val="zh-CN"/>
          <w14:textFill>
            <w14:solidFill>
              <w14:schemeClr w14:val="tx1"/>
            </w14:solidFill>
          </w14:textFill>
        </w:rPr>
      </w:pPr>
      <w:r>
        <w:rPr>
          <w:rFonts w:hint="eastAsia" w:ascii="宋体" w:cs="宋体"/>
          <w:color w:val="000000" w:themeColor="text1"/>
          <w:szCs w:val="21"/>
          <w:lang w:val="en-US" w:eastAsia="zh-CN"/>
          <w14:textFill>
            <w14:solidFill>
              <w14:schemeClr w14:val="tx1"/>
            </w14:solidFill>
          </w14:textFill>
        </w:rPr>
        <w:t>6</w:t>
      </w:r>
      <w:r>
        <w:rPr>
          <w:rFonts w:hint="eastAsia" w:ascii="宋体" w:cs="宋体"/>
          <w:color w:val="000000" w:themeColor="text1"/>
          <w:szCs w:val="21"/>
          <w:lang w:val="zh-CN"/>
          <w14:textFill>
            <w14:solidFill>
              <w14:schemeClr w14:val="tx1"/>
            </w14:solidFill>
          </w14:textFill>
        </w:rPr>
        <w:t>、本次招标某些技术标准与国家所要求的标准不统一或有不兼容的地方，均以国家强制性标准或最新出台的标准为准。</w:t>
      </w:r>
    </w:p>
    <w:p w14:paraId="5B480F94">
      <w:pPr>
        <w:widowControl/>
        <w:shd w:val="clear" w:color="auto" w:fill="FFFFFF"/>
        <w:spacing w:line="360" w:lineRule="auto"/>
        <w:ind w:firstLine="420" w:firstLineChars="200"/>
        <w:contextualSpacing/>
        <w:jc w:val="left"/>
        <w:rPr>
          <w:rFonts w:hint="eastAsia" w:ascii="宋体" w:cs="宋体"/>
          <w:color w:val="000000" w:themeColor="text1"/>
          <w:szCs w:val="21"/>
          <w:lang w:val="zh-CN"/>
          <w14:textFill>
            <w14:solidFill>
              <w14:schemeClr w14:val="tx1"/>
            </w14:solidFill>
          </w14:textFill>
        </w:rPr>
      </w:pPr>
      <w:r>
        <w:rPr>
          <w:rFonts w:hint="eastAsia" w:ascii="宋体" w:cs="宋体"/>
          <w:color w:val="000000" w:themeColor="text1"/>
          <w:szCs w:val="21"/>
          <w:lang w:val="en-US" w:eastAsia="zh-CN"/>
          <w14:textFill>
            <w14:solidFill>
              <w14:schemeClr w14:val="tx1"/>
            </w14:solidFill>
          </w14:textFill>
        </w:rPr>
        <w:t>7</w:t>
      </w:r>
      <w:r>
        <w:rPr>
          <w:rFonts w:hint="eastAsia" w:ascii="宋体" w:cs="宋体"/>
          <w:color w:val="000000" w:themeColor="text1"/>
          <w:szCs w:val="21"/>
          <w:lang w:val="zh-CN"/>
          <w14:textFill>
            <w14:solidFill>
              <w14:schemeClr w14:val="tx1"/>
            </w14:solidFill>
          </w14:textFill>
        </w:rPr>
        <w:t>、如果未在</w:t>
      </w:r>
      <w:r>
        <w:rPr>
          <w:rFonts w:hint="eastAsia" w:ascii="宋体" w:cs="宋体"/>
          <w:color w:val="000000" w:themeColor="text1"/>
          <w:szCs w:val="21"/>
          <w14:textFill>
            <w14:solidFill>
              <w14:schemeClr w14:val="tx1"/>
            </w14:solidFill>
          </w14:textFill>
        </w:rPr>
        <w:t>谈判</w:t>
      </w:r>
      <w:r>
        <w:rPr>
          <w:rFonts w:hint="eastAsia" w:ascii="宋体" w:cs="宋体"/>
          <w:color w:val="000000" w:themeColor="text1"/>
          <w:szCs w:val="21"/>
          <w:lang w:val="zh-CN"/>
          <w14:textFill>
            <w14:solidFill>
              <w14:schemeClr w14:val="tx1"/>
            </w14:solidFill>
          </w14:textFill>
        </w:rPr>
        <w:t>文件中要求提供其相关行业标准或国家强制性标准的，则投标人有责任给予补充说明。</w:t>
      </w:r>
    </w:p>
    <w:p w14:paraId="5FD02F08">
      <w:pPr>
        <w:widowControl/>
        <w:shd w:val="clear" w:color="auto" w:fill="FFFFFF"/>
        <w:spacing w:line="360" w:lineRule="auto"/>
        <w:ind w:firstLine="420" w:firstLineChars="200"/>
        <w:contextualSpacing/>
        <w:jc w:val="left"/>
        <w:rPr>
          <w:rFonts w:hint="eastAsia" w:ascii="宋体" w:cs="宋体"/>
          <w:color w:val="000000" w:themeColor="text1"/>
          <w:szCs w:val="21"/>
          <w:lang w:val="zh-CN"/>
          <w14:textFill>
            <w14:solidFill>
              <w14:schemeClr w14:val="tx1"/>
            </w14:solidFill>
          </w14:textFill>
        </w:rPr>
      </w:pPr>
      <w:r>
        <w:rPr>
          <w:rFonts w:hint="eastAsia" w:ascii="宋体" w:cs="宋体"/>
          <w:color w:val="000000" w:themeColor="text1"/>
          <w:szCs w:val="21"/>
          <w:lang w:val="en-US" w:eastAsia="zh-CN"/>
          <w14:textFill>
            <w14:solidFill>
              <w14:schemeClr w14:val="tx1"/>
            </w14:solidFill>
          </w14:textFill>
        </w:rPr>
        <w:t>8、</w:t>
      </w:r>
      <w:r>
        <w:rPr>
          <w:rFonts w:hint="eastAsia" w:ascii="宋体" w:cs="宋体"/>
          <w:color w:val="000000" w:themeColor="text1"/>
          <w:szCs w:val="21"/>
          <w:lang w:val="zh-CN"/>
          <w14:textFill>
            <w14:solidFill>
              <w14:schemeClr w14:val="tx1"/>
            </w14:solidFill>
          </w14:textFill>
        </w:rPr>
        <w:t>投标商必须由法定代表人或其授权代表在网络端参加开标会议，随时接受谈判小组询问，并予作出相应解答。</w:t>
      </w:r>
    </w:p>
    <w:p w14:paraId="75BBF1DD">
      <w:pPr>
        <w:pStyle w:val="2"/>
        <w:ind w:firstLine="420" w:firstLineChars="200"/>
        <w:rPr>
          <w:lang w:val="zh-CN"/>
        </w:rPr>
      </w:pPr>
      <w:r>
        <w:rPr>
          <w:rFonts w:hint="eastAsia" w:cs="宋体" w:hAnsiTheme="minorHAnsi" w:eastAsiaTheme="minorEastAsia"/>
          <w:color w:val="000000" w:themeColor="text1"/>
          <w:kern w:val="2"/>
          <w:sz w:val="21"/>
          <w:szCs w:val="21"/>
          <w:lang w:val="en-US" w:eastAsia="zh-CN" w:bidi="ar-SA"/>
          <w14:textFill>
            <w14:solidFill>
              <w14:schemeClr w14:val="tx1"/>
            </w14:solidFill>
          </w14:textFill>
        </w:rPr>
        <w:t>9</w:t>
      </w:r>
      <w:r>
        <w:rPr>
          <w:rFonts w:hint="eastAsia" w:ascii="宋体" w:cs="宋体" w:hAnsiTheme="minorHAnsi" w:eastAsiaTheme="minorEastAsia"/>
          <w:color w:val="000000" w:themeColor="text1"/>
          <w:kern w:val="2"/>
          <w:sz w:val="21"/>
          <w:szCs w:val="21"/>
          <w:lang w:val="en-US" w:eastAsia="zh-CN" w:bidi="ar-SA"/>
          <w14:textFill>
            <w14:solidFill>
              <w14:schemeClr w14:val="tx1"/>
            </w14:solidFill>
          </w14:textFill>
        </w:rPr>
        <w:t>、</w:t>
      </w:r>
      <w:r>
        <w:rPr>
          <w:rFonts w:hint="eastAsia" w:ascii="宋体" w:cs="宋体" w:hAnsiTheme="minorHAnsi" w:eastAsiaTheme="minorEastAsia"/>
          <w:color w:val="000000" w:themeColor="text1"/>
          <w:kern w:val="2"/>
          <w:sz w:val="21"/>
          <w:szCs w:val="21"/>
          <w:lang w:val="zh-CN" w:eastAsia="zh-CN" w:bidi="ar-SA"/>
          <w14:textFill>
            <w14:solidFill>
              <w14:schemeClr w14:val="tx1"/>
            </w14:solidFill>
          </w14:textFill>
        </w:rPr>
        <w:t>投标商</w:t>
      </w:r>
      <w:r>
        <w:rPr>
          <w:rFonts w:hint="eastAsia" w:cs="宋体" w:hAnsiTheme="minorHAnsi" w:eastAsiaTheme="minorEastAsia"/>
          <w:color w:val="000000" w:themeColor="text1"/>
          <w:kern w:val="2"/>
          <w:sz w:val="21"/>
          <w:szCs w:val="21"/>
          <w:lang w:val="en-US" w:eastAsia="zh-CN" w:bidi="ar-SA"/>
          <w14:textFill>
            <w14:solidFill>
              <w14:schemeClr w14:val="tx1"/>
            </w14:solidFill>
          </w14:textFill>
        </w:rPr>
        <w:t>须提供施工材料中电力电缆的检测报告。</w:t>
      </w:r>
    </w:p>
    <w:p w14:paraId="697F3C0D">
      <w:pPr>
        <w:wordWrap w:val="0"/>
        <w:topLinePunct/>
        <w:spacing w:line="360" w:lineRule="auto"/>
        <w:ind w:firstLine="420" w:firstLineChars="200"/>
        <w:rPr>
          <w:rFonts w:ascii="宋体" w:cs="宋体"/>
          <w:color w:val="000000" w:themeColor="text1"/>
          <w:szCs w:val="21"/>
          <w:lang w:val="zh-CN"/>
          <w14:textFill>
            <w14:solidFill>
              <w14:schemeClr w14:val="tx1"/>
            </w14:solidFill>
          </w14:textFill>
        </w:rPr>
      </w:pPr>
      <w:r>
        <w:rPr>
          <w:rFonts w:hint="eastAsia" w:ascii="宋体" w:cs="宋体"/>
          <w:color w:val="000000" w:themeColor="text1"/>
          <w:szCs w:val="21"/>
          <w:lang w:val="en-US" w:eastAsia="zh-CN"/>
          <w14:textFill>
            <w14:solidFill>
              <w14:schemeClr w14:val="tx1"/>
            </w14:solidFill>
          </w14:textFill>
        </w:rPr>
        <w:t>10</w:t>
      </w:r>
      <w:r>
        <w:rPr>
          <w:rFonts w:hint="eastAsia" w:ascii="宋体" w:cs="宋体"/>
          <w:color w:val="000000" w:themeColor="text1"/>
          <w:szCs w:val="21"/>
          <w:lang w:val="zh-CN"/>
          <w14:textFill>
            <w14:solidFill>
              <w14:schemeClr w14:val="tx1"/>
            </w14:solidFill>
          </w14:textFill>
        </w:rPr>
        <w:t>、采购人确定成交人后，中标人须向代理机构发送投标报价及分项报价一览表电子档，并同时通知代理机构。邮箱：</w:t>
      </w:r>
      <w:r>
        <w:rPr>
          <w:rFonts w:hint="eastAsia" w:ascii="宋体" w:cs="宋体"/>
          <w:color w:val="000000" w:themeColor="text1"/>
          <w:szCs w:val="21"/>
          <w:lang w:val="en-US" w:eastAsia="zh-CN"/>
          <w14:textFill>
            <w14:solidFill>
              <w14:schemeClr w14:val="tx1"/>
            </w14:solidFill>
          </w14:textFill>
        </w:rPr>
        <w:t>1933415680@qq.com</w:t>
      </w:r>
      <w:r>
        <w:rPr>
          <w:rFonts w:hint="eastAsia" w:ascii="宋体" w:cs="宋体"/>
          <w:color w:val="000000" w:themeColor="text1"/>
          <w:szCs w:val="21"/>
          <w:lang w:val="zh-CN"/>
          <w14:textFill>
            <w14:solidFill>
              <w14:schemeClr w14:val="tx1"/>
            </w14:solidFill>
          </w14:textFill>
        </w:rPr>
        <w:t>。</w:t>
      </w:r>
    </w:p>
    <w:p w14:paraId="52AD6FDA">
      <w:pPr>
        <w:wordWrap w:val="0"/>
        <w:topLinePunct/>
        <w:spacing w:line="360" w:lineRule="auto"/>
        <w:ind w:firstLine="422" w:firstLineChars="200"/>
        <w:rPr>
          <w:rFonts w:ascii="楷体" w:hAnsi="楷体" w:eastAsia="楷体" w:cs="宋体"/>
          <w:color w:val="000000" w:themeColor="text1"/>
          <w:kern w:val="0"/>
          <w:szCs w:val="21"/>
          <w:lang w:val="zh-CN"/>
          <w14:textFill>
            <w14:solidFill>
              <w14:schemeClr w14:val="tx1"/>
            </w14:solidFill>
          </w14:textFill>
        </w:rPr>
      </w:pPr>
      <w:r>
        <w:rPr>
          <w:rFonts w:hint="eastAsia" w:cs="宋体" w:asciiTheme="minorEastAsia" w:hAnsiTheme="minorEastAsia"/>
          <w:b/>
          <w:color w:val="000000" w:themeColor="text1"/>
          <w:kern w:val="0"/>
          <w:szCs w:val="21"/>
          <w:lang w:val="zh-CN"/>
          <w14:textFill>
            <w14:solidFill>
              <w14:schemeClr w14:val="tx1"/>
            </w14:solidFill>
          </w14:textFill>
        </w:rPr>
        <w:t>六、验收标准</w:t>
      </w:r>
    </w:p>
    <w:p w14:paraId="4D071B08">
      <w:pPr>
        <w:wordWrap w:val="0"/>
        <w:topLinePunct/>
        <w:spacing w:line="360" w:lineRule="auto"/>
        <w:ind w:firstLine="420" w:firstLineChars="200"/>
        <w:rPr>
          <w:rFonts w:ascii="宋体" w:cs="宋体"/>
          <w:color w:val="000000" w:themeColor="text1"/>
          <w:szCs w:val="21"/>
          <w:lang w:val="zh-CN"/>
          <w14:textFill>
            <w14:solidFill>
              <w14:schemeClr w14:val="tx1"/>
            </w14:solidFill>
          </w14:textFill>
        </w:rPr>
      </w:pPr>
      <w:r>
        <w:rPr>
          <w:rFonts w:hint="eastAsia" w:ascii="宋体" w:cs="宋体"/>
          <w:color w:val="000000" w:themeColor="text1"/>
          <w:szCs w:val="21"/>
          <w:lang w:val="zh-CN"/>
          <w14:textFill>
            <w14:solidFill>
              <w14:schemeClr w14:val="tx1"/>
            </w14:solidFill>
          </w14:textFill>
        </w:rPr>
        <w:t>由采购人成立验收小组，按照采购合同的约定对成交人履约情况进行验收。验收时，按照采购合同的约定对每一项技术、服务、安全标准的履约情况进行确认。验收结束后，出具验收书，列明各项标准的验收情况及项目总体评价，由验收双方共同签署。</w:t>
      </w:r>
    </w:p>
    <w:p w14:paraId="45955BD6">
      <w:pPr>
        <w:wordWrap w:val="0"/>
        <w:topLinePunct/>
        <w:spacing w:line="360" w:lineRule="auto"/>
        <w:ind w:firstLine="420" w:firstLineChars="200"/>
        <w:rPr>
          <w:rFonts w:ascii="宋体" w:cs="宋体"/>
          <w:color w:val="000000" w:themeColor="text1"/>
          <w:szCs w:val="21"/>
          <w:lang w:val="zh-CN"/>
          <w14:textFill>
            <w14:solidFill>
              <w14:schemeClr w14:val="tx1"/>
            </w14:solidFill>
          </w14:textFill>
        </w:rPr>
      </w:pPr>
      <w:r>
        <w:rPr>
          <w:rFonts w:hint="eastAsia" w:ascii="宋体" w:cs="宋体"/>
          <w:color w:val="000000" w:themeColor="text1"/>
          <w:szCs w:val="21"/>
          <w:lang w:val="zh-CN"/>
          <w14:textFill>
            <w14:solidFill>
              <w14:schemeClr w14:val="tx1"/>
            </w14:solidFill>
          </w14:textFill>
        </w:rPr>
        <w:t>1、按照采购标的相关国家标准规范验收；</w:t>
      </w:r>
    </w:p>
    <w:p w14:paraId="1E93C4C7">
      <w:pPr>
        <w:wordWrap w:val="0"/>
        <w:topLinePunct/>
        <w:spacing w:line="360" w:lineRule="auto"/>
        <w:ind w:firstLine="420" w:firstLineChars="200"/>
        <w:rPr>
          <w:rFonts w:hint="eastAsia" w:ascii="宋体" w:cs="宋体"/>
          <w:color w:val="000000" w:themeColor="text1"/>
          <w:szCs w:val="21"/>
          <w:lang w:val="zh-CN"/>
          <w14:textFill>
            <w14:solidFill>
              <w14:schemeClr w14:val="tx1"/>
            </w14:solidFill>
          </w14:textFill>
        </w:rPr>
      </w:pPr>
      <w:r>
        <w:rPr>
          <w:rFonts w:hint="eastAsia" w:ascii="宋体" w:cs="宋体"/>
          <w:color w:val="000000" w:themeColor="text1"/>
          <w:szCs w:val="21"/>
          <w:lang w:val="zh-CN"/>
          <w14:textFill>
            <w14:solidFill>
              <w14:schemeClr w14:val="tx1"/>
            </w14:solidFill>
          </w14:textFill>
        </w:rPr>
        <w:t>2、按照谈判文件要求、投标文件响应和承诺验收。</w:t>
      </w:r>
    </w:p>
    <w:p w14:paraId="0D686756">
      <w:pPr>
        <w:pStyle w:val="2"/>
        <w:keepNext w:val="0"/>
        <w:keepLines w:val="0"/>
        <w:pageBreakBefore w:val="0"/>
        <w:widowControl w:val="0"/>
        <w:kinsoku/>
        <w:wordWrap/>
        <w:overflowPunct/>
        <w:autoSpaceDE/>
        <w:autoSpaceDN/>
        <w:bidi w:val="0"/>
        <w:adjustRightInd/>
        <w:ind w:firstLine="420" w:firstLineChars="200"/>
        <w:textAlignment w:val="auto"/>
        <w:rPr>
          <w:lang w:val="zh-CN"/>
        </w:rPr>
      </w:pPr>
      <w:r>
        <w:rPr>
          <w:rFonts w:hint="eastAsia" w:ascii="新宋体" w:hAnsi="新宋体" w:eastAsia="新宋体" w:cs="新宋体"/>
          <w:color w:val="auto"/>
          <w:kern w:val="0"/>
          <w:sz w:val="21"/>
          <w:szCs w:val="21"/>
          <w:highlight w:val="none"/>
          <w:lang w:val="en-US" w:eastAsia="zh-CN" w:bidi="ar-SA"/>
        </w:rPr>
        <w:t>3、本项目验收如需要第三方验收，中标方将承担所有产生的费用。</w:t>
      </w:r>
    </w:p>
    <w:p w14:paraId="0F6D0E58">
      <w:pPr>
        <w:tabs>
          <w:tab w:val="left" w:pos="1149"/>
        </w:tabs>
        <w:spacing w:line="360" w:lineRule="auto"/>
        <w:ind w:firstLine="422" w:firstLineChars="200"/>
        <w:jc w:val="left"/>
        <w:rPr>
          <w:rFonts w:ascii="新宋体" w:hAnsi="新宋体" w:eastAsia="新宋体" w:cs="新宋体"/>
          <w:b/>
          <w:bCs/>
          <w:color w:val="000000" w:themeColor="text1"/>
          <w:szCs w:val="21"/>
          <w:lang w:val="zh-CN"/>
          <w14:textFill>
            <w14:solidFill>
              <w14:schemeClr w14:val="tx1"/>
            </w14:solidFill>
          </w14:textFill>
        </w:rPr>
      </w:pPr>
      <w:r>
        <w:rPr>
          <w:rFonts w:hint="eastAsia" w:ascii="新宋体" w:hAnsi="新宋体" w:eastAsia="新宋体" w:cs="新宋体"/>
          <w:b/>
          <w:bCs/>
          <w:color w:val="000000" w:themeColor="text1"/>
          <w:szCs w:val="21"/>
          <w:lang w:val="zh-CN"/>
          <w14:textFill>
            <w14:solidFill>
              <w14:schemeClr w14:val="tx1"/>
            </w14:solidFill>
          </w14:textFill>
        </w:rPr>
        <w:t>七、采购资金支付</w:t>
      </w:r>
    </w:p>
    <w:p w14:paraId="2171FAF6">
      <w:pPr>
        <w:keepNext w:val="0"/>
        <w:keepLines w:val="0"/>
        <w:pageBreakBefore w:val="0"/>
        <w:widowControl w:val="0"/>
        <w:shd w:val="clear" w:color="auto" w:fill="FFFFFF"/>
        <w:kinsoku/>
        <w:wordWrap/>
        <w:overflowPunct/>
        <w:autoSpaceDE/>
        <w:autoSpaceDN/>
        <w:bidi w:val="0"/>
        <w:adjustRightInd/>
        <w:spacing w:line="360" w:lineRule="auto"/>
        <w:ind w:firstLine="600"/>
        <w:jc w:val="left"/>
        <w:textAlignment w:val="auto"/>
        <w:rPr>
          <w:rFonts w:hint="default" w:ascii="新宋体" w:hAnsi="新宋体" w:eastAsia="新宋体" w:cs="新宋体"/>
          <w:color w:val="auto"/>
          <w:kern w:val="0"/>
          <w:szCs w:val="21"/>
          <w:highlight w:val="none"/>
          <w:lang w:val="en-US" w:eastAsia="zh-CN"/>
        </w:rPr>
      </w:pPr>
      <w:r>
        <w:rPr>
          <w:rFonts w:hint="eastAsia" w:ascii="宋体" w:hAnsi="宋体" w:eastAsia="宋体"/>
          <w:color w:val="000000" w:themeColor="text1"/>
          <w:szCs w:val="21"/>
          <w14:textFill>
            <w14:solidFill>
              <w14:schemeClr w14:val="tx1"/>
            </w14:solidFill>
          </w14:textFill>
        </w:rPr>
        <w:t>（一）支付方式：</w:t>
      </w:r>
      <w:r>
        <w:rPr>
          <w:rFonts w:hint="eastAsia" w:ascii="新宋体" w:hAnsi="新宋体" w:eastAsia="新宋体" w:cs="新宋体"/>
          <w:color w:val="auto"/>
          <w:kern w:val="0"/>
          <w:szCs w:val="21"/>
          <w:highlight w:val="none"/>
        </w:rPr>
        <w:t>财政支付</w:t>
      </w:r>
      <w:r>
        <w:rPr>
          <w:rFonts w:hint="eastAsia" w:ascii="新宋体" w:hAnsi="新宋体" w:eastAsia="新宋体" w:cs="新宋体"/>
          <w:color w:val="auto"/>
          <w:kern w:val="0"/>
          <w:szCs w:val="21"/>
          <w:highlight w:val="none"/>
          <w:lang w:eastAsia="zh-CN"/>
        </w:rPr>
        <w:t>，</w:t>
      </w:r>
      <w:r>
        <w:rPr>
          <w:rFonts w:hint="eastAsia" w:ascii="新宋体" w:hAnsi="新宋体" w:eastAsia="新宋体" w:cs="新宋体"/>
          <w:color w:val="auto"/>
          <w:kern w:val="0"/>
          <w:szCs w:val="21"/>
          <w:highlight w:val="none"/>
          <w:lang w:val="en-US" w:eastAsia="zh-CN"/>
        </w:rPr>
        <w:t>银行转帐。</w:t>
      </w:r>
    </w:p>
    <w:p w14:paraId="346225D2">
      <w:pPr>
        <w:keepNext w:val="0"/>
        <w:keepLines w:val="0"/>
        <w:pageBreakBefore w:val="0"/>
        <w:widowControl w:val="0"/>
        <w:shd w:val="clear" w:color="auto" w:fill="FFFFFF"/>
        <w:kinsoku/>
        <w:wordWrap/>
        <w:overflowPunct/>
        <w:autoSpaceDE/>
        <w:autoSpaceDN/>
        <w:bidi w:val="0"/>
        <w:adjustRightInd/>
        <w:spacing w:line="360" w:lineRule="auto"/>
        <w:ind w:firstLine="600"/>
        <w:jc w:val="left"/>
        <w:textAlignment w:val="auto"/>
        <w:rPr>
          <w:rFonts w:hint="default" w:ascii="新宋体" w:hAnsi="新宋体" w:eastAsia="新宋体" w:cs="新宋体"/>
          <w:color w:val="auto"/>
          <w:kern w:val="0"/>
          <w:szCs w:val="21"/>
          <w:highlight w:val="none"/>
          <w:lang w:val="en-US" w:eastAsia="zh-CN"/>
        </w:rPr>
      </w:pPr>
      <w:r>
        <w:rPr>
          <w:rFonts w:hint="eastAsia" w:ascii="新宋体" w:hAnsi="新宋体" w:eastAsia="新宋体" w:cs="新宋体"/>
          <w:color w:val="auto"/>
          <w:kern w:val="0"/>
          <w:szCs w:val="21"/>
          <w:highlight w:val="none"/>
        </w:rPr>
        <w:t>（二）支付时间及条件：</w:t>
      </w:r>
      <w:r>
        <w:rPr>
          <w:rFonts w:hint="eastAsia" w:ascii="新宋体" w:hAnsi="新宋体" w:eastAsia="新宋体" w:cs="新宋体"/>
          <w:color w:val="auto"/>
          <w:kern w:val="0"/>
          <w:szCs w:val="21"/>
          <w:highlight w:val="none"/>
          <w:lang w:val="en-US" w:eastAsia="zh-CN"/>
        </w:rPr>
        <w:t>经验收合格，自交付之日起30日内一次付清。</w:t>
      </w:r>
    </w:p>
    <w:p w14:paraId="30FEE897">
      <w:pPr>
        <w:wordWrap w:val="0"/>
        <w:spacing w:line="360" w:lineRule="auto"/>
        <w:ind w:firstLine="643" w:firstLineChars="200"/>
        <w:contextualSpacing/>
        <w:rPr>
          <w:rFonts w:cs="宋体" w:asciiTheme="majorEastAsia" w:hAnsiTheme="majorEastAsia" w:eastAsiaTheme="majorEastAsia"/>
          <w:b/>
          <w:color w:val="000000" w:themeColor="text1"/>
          <w:kern w:val="0"/>
          <w:sz w:val="32"/>
          <w:szCs w:val="32"/>
          <w14:textFill>
            <w14:solidFill>
              <w14:schemeClr w14:val="tx1"/>
            </w14:solidFill>
          </w14:textFill>
        </w:rPr>
      </w:pPr>
    </w:p>
    <w:p w14:paraId="42640D5D">
      <w:pPr>
        <w:topLinePunct/>
        <w:spacing w:line="360" w:lineRule="auto"/>
        <w:ind w:firstLine="643" w:firstLineChars="200"/>
        <w:jc w:val="center"/>
        <w:rPr>
          <w:rFonts w:cs="宋体" w:asciiTheme="majorEastAsia" w:hAnsiTheme="majorEastAsia" w:eastAsiaTheme="majorEastAsia"/>
          <w:b/>
          <w:color w:val="000000" w:themeColor="text1"/>
          <w:kern w:val="0"/>
          <w:sz w:val="32"/>
          <w:szCs w:val="32"/>
          <w14:textFill>
            <w14:solidFill>
              <w14:schemeClr w14:val="tx1"/>
            </w14:solidFill>
          </w14:textFill>
        </w:rPr>
      </w:pPr>
    </w:p>
    <w:p w14:paraId="13C79B8B">
      <w:pPr>
        <w:topLinePunct/>
        <w:spacing w:line="360" w:lineRule="auto"/>
        <w:ind w:firstLine="643" w:firstLineChars="200"/>
        <w:jc w:val="center"/>
        <w:rPr>
          <w:rFonts w:cs="宋体" w:asciiTheme="majorEastAsia" w:hAnsiTheme="majorEastAsia" w:eastAsiaTheme="majorEastAsia"/>
          <w:b/>
          <w:color w:val="000000" w:themeColor="text1"/>
          <w:kern w:val="0"/>
          <w:sz w:val="32"/>
          <w:szCs w:val="32"/>
          <w14:textFill>
            <w14:solidFill>
              <w14:schemeClr w14:val="tx1"/>
            </w14:solidFill>
          </w14:textFill>
        </w:rPr>
      </w:pPr>
    </w:p>
    <w:p w14:paraId="097E1D59">
      <w:pPr>
        <w:topLinePunct/>
        <w:spacing w:line="360" w:lineRule="auto"/>
        <w:ind w:firstLine="643" w:firstLineChars="200"/>
        <w:jc w:val="center"/>
        <w:rPr>
          <w:rFonts w:cs="宋体" w:asciiTheme="majorEastAsia" w:hAnsiTheme="majorEastAsia" w:eastAsiaTheme="majorEastAsia"/>
          <w:b/>
          <w:color w:val="000000" w:themeColor="text1"/>
          <w:kern w:val="0"/>
          <w:sz w:val="32"/>
          <w:szCs w:val="32"/>
          <w14:textFill>
            <w14:solidFill>
              <w14:schemeClr w14:val="tx1"/>
            </w14:solidFill>
          </w14:textFill>
        </w:rPr>
      </w:pPr>
    </w:p>
    <w:p w14:paraId="0EEBD8AF">
      <w:pPr>
        <w:rPr>
          <w:rFonts w:hint="eastAsia" w:cs="宋体" w:asciiTheme="majorEastAsia" w:hAnsiTheme="majorEastAsia" w:eastAsiaTheme="majorEastAsia"/>
          <w:b/>
          <w:color w:val="000000" w:themeColor="text1"/>
          <w:kern w:val="0"/>
          <w:sz w:val="32"/>
          <w:szCs w:val="32"/>
          <w14:textFill>
            <w14:solidFill>
              <w14:schemeClr w14:val="tx1"/>
            </w14:solidFill>
          </w14:textFill>
        </w:rPr>
      </w:pPr>
      <w:r>
        <w:rPr>
          <w:rFonts w:hint="eastAsia" w:cs="宋体" w:asciiTheme="majorEastAsia" w:hAnsiTheme="majorEastAsia" w:eastAsiaTheme="majorEastAsia"/>
          <w:b/>
          <w:color w:val="000000" w:themeColor="text1"/>
          <w:kern w:val="0"/>
          <w:sz w:val="32"/>
          <w:szCs w:val="32"/>
          <w14:textFill>
            <w14:solidFill>
              <w14:schemeClr w14:val="tx1"/>
            </w14:solidFill>
          </w14:textFill>
        </w:rPr>
        <w:br w:type="page"/>
      </w:r>
    </w:p>
    <w:p w14:paraId="0206FCFD">
      <w:pPr>
        <w:topLinePunct/>
        <w:spacing w:line="360" w:lineRule="auto"/>
        <w:ind w:firstLine="643" w:firstLineChars="200"/>
        <w:jc w:val="center"/>
        <w:rPr>
          <w:rFonts w:cs="宋体" w:asciiTheme="majorEastAsia" w:hAnsiTheme="majorEastAsia" w:eastAsiaTheme="majorEastAsia"/>
          <w:b/>
          <w:color w:val="000000" w:themeColor="text1"/>
          <w:kern w:val="0"/>
          <w:sz w:val="32"/>
          <w:szCs w:val="32"/>
          <w14:textFill>
            <w14:solidFill>
              <w14:schemeClr w14:val="tx1"/>
            </w14:solidFill>
          </w14:textFill>
        </w:rPr>
      </w:pPr>
      <w:r>
        <w:rPr>
          <w:rFonts w:hint="eastAsia" w:cs="宋体" w:asciiTheme="majorEastAsia" w:hAnsiTheme="majorEastAsia" w:eastAsiaTheme="majorEastAsia"/>
          <w:b/>
          <w:color w:val="000000" w:themeColor="text1"/>
          <w:kern w:val="0"/>
          <w:sz w:val="32"/>
          <w:szCs w:val="32"/>
          <w14:textFill>
            <w14:solidFill>
              <w14:schemeClr w14:val="tx1"/>
            </w14:solidFill>
          </w14:textFill>
        </w:rPr>
        <w:t>第三章 供应商须知前附表</w:t>
      </w:r>
    </w:p>
    <w:p w14:paraId="0FAE1B39">
      <w:pPr>
        <w:autoSpaceDE w:val="0"/>
        <w:autoSpaceDN w:val="0"/>
        <w:adjustRightInd w:val="0"/>
        <w:spacing w:line="360" w:lineRule="auto"/>
        <w:ind w:right="-11"/>
        <w:jc w:val="left"/>
        <w:rPr>
          <w:rFonts w:cs="宋体" w:asciiTheme="minorEastAsia" w:hAnsiTheme="minorEastAsia"/>
          <w:b/>
          <w:color w:val="000000" w:themeColor="text1"/>
          <w:kern w:val="0"/>
          <w:szCs w:val="21"/>
          <w14:textFill>
            <w14:solidFill>
              <w14:schemeClr w14:val="tx1"/>
            </w14:solidFill>
          </w14:textFill>
        </w:rPr>
      </w:pPr>
      <w:r>
        <w:rPr>
          <w:rFonts w:hint="eastAsia" w:cs="微软雅黑"/>
          <w:b/>
          <w:color w:val="000000" w:themeColor="text1"/>
          <w:szCs w:val="21"/>
          <w14:textFill>
            <w14:solidFill>
              <w14:schemeClr w14:val="tx1"/>
            </w14:solidFill>
          </w14:textFill>
        </w:rPr>
        <w:t>谈判文件中凡标有</w:t>
      </w:r>
      <w:r>
        <w:rPr>
          <w:rFonts w:hint="eastAsia" w:cs="微软雅黑" w:asciiTheme="minorEastAsia" w:hAnsiTheme="minorEastAsia"/>
          <w:b/>
          <w:color w:val="000000" w:themeColor="text1"/>
          <w:szCs w:val="21"/>
          <w14:textFill>
            <w14:solidFill>
              <w14:schemeClr w14:val="tx1"/>
            </w14:solidFill>
          </w14:textFill>
        </w:rPr>
        <w:t>★</w:t>
      </w:r>
      <w:r>
        <w:rPr>
          <w:rFonts w:hint="eastAsia" w:cs="微软雅黑"/>
          <w:b/>
          <w:color w:val="000000" w:themeColor="text1"/>
          <w:szCs w:val="21"/>
          <w14:textFill>
            <w14:solidFill>
              <w14:schemeClr w14:val="tx1"/>
            </w14:solidFill>
          </w14:textFill>
        </w:rPr>
        <w:t>条款均为实质性要求条款，响应文件须完全响应，未实质响应的，按照无效响应处理。</w:t>
      </w:r>
    </w:p>
    <w:tbl>
      <w:tblPr>
        <w:tblStyle w:val="25"/>
        <w:tblW w:w="10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431"/>
        <w:gridCol w:w="6825"/>
      </w:tblGrid>
      <w:tr w14:paraId="52D3F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3E5FB9BE">
            <w:pPr>
              <w:autoSpaceDE w:val="0"/>
              <w:autoSpaceDN w:val="0"/>
              <w:adjustRightInd w:val="0"/>
              <w:spacing w:line="276" w:lineRule="auto"/>
              <w:jc w:val="center"/>
              <w:rPr>
                <w:rFonts w:cs="仿宋_GB2312" w:asciiTheme="minorEastAsia" w:hAnsiTheme="minorEastAsia"/>
                <w:b/>
                <w:color w:val="000000" w:themeColor="text1"/>
                <w:szCs w:val="21"/>
                <w14:textFill>
                  <w14:solidFill>
                    <w14:schemeClr w14:val="tx1"/>
                  </w14:solidFill>
                </w14:textFill>
              </w:rPr>
            </w:pPr>
            <w:r>
              <w:rPr>
                <w:rFonts w:hint="eastAsia" w:cs="仿宋_GB2312" w:asciiTheme="minorEastAsia" w:hAnsiTheme="minorEastAsia"/>
                <w:b/>
                <w:color w:val="000000" w:themeColor="text1"/>
                <w:szCs w:val="21"/>
                <w14:textFill>
                  <w14:solidFill>
                    <w14:schemeClr w14:val="tx1"/>
                  </w14:solidFill>
                </w14:textFill>
              </w:rPr>
              <w:t>序号</w:t>
            </w:r>
          </w:p>
        </w:tc>
        <w:tc>
          <w:tcPr>
            <w:tcW w:w="2431" w:type="dxa"/>
            <w:vAlign w:val="center"/>
          </w:tcPr>
          <w:p w14:paraId="51A58D05">
            <w:pPr>
              <w:autoSpaceDE w:val="0"/>
              <w:autoSpaceDN w:val="0"/>
              <w:adjustRightInd w:val="0"/>
              <w:spacing w:line="276" w:lineRule="auto"/>
              <w:jc w:val="center"/>
              <w:rPr>
                <w:rFonts w:cs="仿宋_GB2312" w:asciiTheme="minorEastAsia" w:hAnsiTheme="minorEastAsia"/>
                <w:b/>
                <w:color w:val="000000" w:themeColor="text1"/>
                <w:szCs w:val="21"/>
                <w14:textFill>
                  <w14:solidFill>
                    <w14:schemeClr w14:val="tx1"/>
                  </w14:solidFill>
                </w14:textFill>
              </w:rPr>
            </w:pPr>
            <w:r>
              <w:rPr>
                <w:rFonts w:hint="eastAsia" w:cs="仿宋_GB2312" w:asciiTheme="minorEastAsia" w:hAnsiTheme="minorEastAsia"/>
                <w:b/>
                <w:color w:val="000000" w:themeColor="text1"/>
                <w:szCs w:val="21"/>
                <w14:textFill>
                  <w14:solidFill>
                    <w14:schemeClr w14:val="tx1"/>
                  </w14:solidFill>
                </w14:textFill>
              </w:rPr>
              <w:t>条款名称</w:t>
            </w:r>
          </w:p>
        </w:tc>
        <w:tc>
          <w:tcPr>
            <w:tcW w:w="6825" w:type="dxa"/>
            <w:vAlign w:val="center"/>
          </w:tcPr>
          <w:p w14:paraId="1275723F">
            <w:pPr>
              <w:autoSpaceDE w:val="0"/>
              <w:autoSpaceDN w:val="0"/>
              <w:adjustRightInd w:val="0"/>
              <w:spacing w:line="276" w:lineRule="auto"/>
              <w:jc w:val="center"/>
              <w:rPr>
                <w:rFonts w:cs="仿宋_GB2312" w:asciiTheme="minorEastAsia" w:hAnsiTheme="minorEastAsia"/>
                <w:b/>
                <w:color w:val="000000" w:themeColor="text1"/>
                <w:szCs w:val="21"/>
                <w14:textFill>
                  <w14:solidFill>
                    <w14:schemeClr w14:val="tx1"/>
                  </w14:solidFill>
                </w14:textFill>
              </w:rPr>
            </w:pPr>
            <w:r>
              <w:rPr>
                <w:rFonts w:hint="eastAsia" w:cs="仿宋_GB2312" w:asciiTheme="minorEastAsia" w:hAnsiTheme="minorEastAsia"/>
                <w:b/>
                <w:color w:val="000000" w:themeColor="text1"/>
                <w:szCs w:val="21"/>
                <w14:textFill>
                  <w14:solidFill>
                    <w14:schemeClr w14:val="tx1"/>
                  </w14:solidFill>
                </w14:textFill>
              </w:rPr>
              <w:t>说明和要求</w:t>
            </w:r>
          </w:p>
        </w:tc>
      </w:tr>
      <w:tr w14:paraId="5EBF1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06" w:type="dxa"/>
            <w:vAlign w:val="center"/>
          </w:tcPr>
          <w:p w14:paraId="77B37752">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w:t>
            </w:r>
          </w:p>
        </w:tc>
        <w:tc>
          <w:tcPr>
            <w:tcW w:w="2431" w:type="dxa"/>
            <w:vAlign w:val="center"/>
          </w:tcPr>
          <w:p w14:paraId="3CCD022E">
            <w:pPr>
              <w:autoSpaceDE w:val="0"/>
              <w:autoSpaceDN w:val="0"/>
              <w:adjustRightInd w:val="0"/>
              <w:spacing w:line="276"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采购项目</w:t>
            </w:r>
          </w:p>
        </w:tc>
        <w:tc>
          <w:tcPr>
            <w:tcW w:w="6825" w:type="dxa"/>
          </w:tcPr>
          <w:p w14:paraId="53A03CDF">
            <w:pPr>
              <w:widowControl/>
              <w:spacing w:line="360" w:lineRule="auto"/>
              <w:contextualSpacing/>
              <w:jc w:val="left"/>
              <w:rPr>
                <w:rFonts w:hint="eastAsia" w:eastAsiaTheme="minor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禹州市教育体育局禹州市第六实验学校校外电网铺设工程项目</w:t>
            </w:r>
          </w:p>
        </w:tc>
      </w:tr>
      <w:tr w14:paraId="75B20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6FA8620B">
            <w:pPr>
              <w:autoSpaceDE w:val="0"/>
              <w:autoSpaceDN w:val="0"/>
              <w:adjustRightInd w:val="0"/>
              <w:spacing w:line="276" w:lineRule="auto"/>
              <w:jc w:val="center"/>
              <w:rPr>
                <w:rFonts w:cs="TimesNewRomanPSMT" w:asciiTheme="minorEastAsia" w:hAnsiTheme="minorEastAsia"/>
                <w:color w:val="000000" w:themeColor="text1"/>
                <w:szCs w:val="21"/>
                <w14:textFill>
                  <w14:solidFill>
                    <w14:schemeClr w14:val="tx1"/>
                  </w14:solidFill>
                </w14:textFill>
              </w:rPr>
            </w:pPr>
            <w:r>
              <w:rPr>
                <w:rFonts w:hint="eastAsia" w:cs="TimesNewRomanPSMT" w:asciiTheme="minorEastAsia" w:hAnsiTheme="minorEastAsia"/>
                <w:color w:val="000000" w:themeColor="text1"/>
                <w:szCs w:val="21"/>
                <w14:textFill>
                  <w14:solidFill>
                    <w14:schemeClr w14:val="tx1"/>
                  </w14:solidFill>
                </w14:textFill>
              </w:rPr>
              <w:t>2</w:t>
            </w:r>
          </w:p>
        </w:tc>
        <w:tc>
          <w:tcPr>
            <w:tcW w:w="2431" w:type="dxa"/>
            <w:vAlign w:val="center"/>
          </w:tcPr>
          <w:p w14:paraId="3FD5504B">
            <w:pPr>
              <w:autoSpaceDE w:val="0"/>
              <w:autoSpaceDN w:val="0"/>
              <w:adjustRightInd w:val="0"/>
              <w:spacing w:line="276"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采购人</w:t>
            </w:r>
          </w:p>
        </w:tc>
        <w:tc>
          <w:tcPr>
            <w:tcW w:w="6825" w:type="dxa"/>
            <w:vAlign w:val="center"/>
          </w:tcPr>
          <w:p w14:paraId="547A45BD">
            <w:pPr>
              <w:spacing w:line="440" w:lineRule="exact"/>
              <w:jc w:val="left"/>
              <w:rPr>
                <w:rFonts w:hint="default" w:cs="仿宋_GB2312" w:asciiTheme="minorEastAsia" w:hAnsiTheme="minorEastAsia" w:eastAsiaTheme="minorEastAsia"/>
                <w:color w:val="000000" w:themeColor="text1"/>
                <w:szCs w:val="21"/>
                <w:lang w:val="en-US" w:eastAsia="zh-CN"/>
                <w14:textFill>
                  <w14:solidFill>
                    <w14:schemeClr w14:val="tx1"/>
                  </w14:solidFill>
                </w14:textFill>
              </w:rPr>
            </w:pPr>
            <w:r>
              <w:rPr>
                <w:rFonts w:hint="default" w:cs="仿宋_GB2312" w:asciiTheme="minorEastAsia" w:hAnsiTheme="minorEastAsia" w:eastAsiaTheme="minorEastAsia"/>
                <w:color w:val="000000" w:themeColor="text1"/>
                <w:szCs w:val="21"/>
                <w:lang w:val="en-US" w:eastAsia="zh-CN"/>
                <w14:textFill>
                  <w14:solidFill>
                    <w14:schemeClr w14:val="tx1"/>
                  </w14:solidFill>
                </w14:textFill>
              </w:rPr>
              <w:t>名称：禹州市教育体育局</w:t>
            </w:r>
          </w:p>
          <w:p w14:paraId="163C8F3F">
            <w:pPr>
              <w:spacing w:line="440" w:lineRule="exact"/>
              <w:jc w:val="left"/>
              <w:rPr>
                <w:rFonts w:hint="default" w:cs="仿宋_GB2312" w:asciiTheme="minorEastAsia" w:hAnsiTheme="minorEastAsia" w:eastAsiaTheme="minorEastAsia"/>
                <w:color w:val="000000" w:themeColor="text1"/>
                <w:szCs w:val="21"/>
                <w:lang w:val="en-US" w:eastAsia="zh-CN"/>
                <w14:textFill>
                  <w14:solidFill>
                    <w14:schemeClr w14:val="tx1"/>
                  </w14:solidFill>
                </w14:textFill>
              </w:rPr>
            </w:pPr>
            <w:r>
              <w:rPr>
                <w:rFonts w:hint="default" w:cs="仿宋_GB2312" w:asciiTheme="minorEastAsia" w:hAnsiTheme="minorEastAsia" w:eastAsiaTheme="minorEastAsia"/>
                <w:color w:val="000000" w:themeColor="text1"/>
                <w:szCs w:val="21"/>
                <w:lang w:val="en-US" w:eastAsia="zh-CN"/>
                <w14:textFill>
                  <w14:solidFill>
                    <w14:schemeClr w14:val="tx1"/>
                  </w14:solidFill>
                </w14:textFill>
              </w:rPr>
              <w:t>地址：禹州市禹王大道111号</w:t>
            </w:r>
          </w:p>
          <w:p w14:paraId="4E986DA4">
            <w:pPr>
              <w:spacing w:line="440" w:lineRule="exact"/>
              <w:jc w:val="left"/>
              <w:rPr>
                <w:rFonts w:hint="default" w:cs="仿宋_GB2312" w:asciiTheme="minorEastAsia" w:hAnsiTheme="minorEastAsia" w:eastAsiaTheme="minorEastAsia"/>
                <w:color w:val="000000" w:themeColor="text1"/>
                <w:szCs w:val="21"/>
                <w:lang w:val="en-US" w:eastAsia="zh-CN"/>
                <w14:textFill>
                  <w14:solidFill>
                    <w14:schemeClr w14:val="tx1"/>
                  </w14:solidFill>
                </w14:textFill>
              </w:rPr>
            </w:pPr>
            <w:r>
              <w:rPr>
                <w:rFonts w:hint="default" w:cs="仿宋_GB2312" w:asciiTheme="minorEastAsia" w:hAnsiTheme="minorEastAsia" w:eastAsiaTheme="minorEastAsia"/>
                <w:color w:val="000000" w:themeColor="text1"/>
                <w:szCs w:val="21"/>
                <w:lang w:val="en-US" w:eastAsia="zh-CN"/>
                <w14:textFill>
                  <w14:solidFill>
                    <w14:schemeClr w14:val="tx1"/>
                  </w14:solidFill>
                </w14:textFill>
              </w:rPr>
              <w:t>联系人：</w:t>
            </w:r>
            <w:r>
              <w:rPr>
                <w:rFonts w:hint="eastAsia" w:cs="仿宋_GB2312" w:asciiTheme="minorEastAsia" w:hAnsiTheme="minorEastAsia"/>
                <w:color w:val="000000" w:themeColor="text1"/>
                <w:szCs w:val="21"/>
                <w:lang w:val="en-US" w:eastAsia="zh-CN"/>
                <w14:textFill>
                  <w14:solidFill>
                    <w14:schemeClr w14:val="tx1"/>
                  </w14:solidFill>
                </w14:textFill>
              </w:rPr>
              <w:t>连</w:t>
            </w:r>
            <w:r>
              <w:rPr>
                <w:rFonts w:hint="default" w:cs="仿宋_GB2312" w:asciiTheme="minorEastAsia" w:hAnsiTheme="minorEastAsia" w:eastAsiaTheme="minorEastAsia"/>
                <w:color w:val="000000" w:themeColor="text1"/>
                <w:szCs w:val="21"/>
                <w:lang w:val="en-US" w:eastAsia="zh-CN"/>
                <w14:textFill>
                  <w14:solidFill>
                    <w14:schemeClr w14:val="tx1"/>
                  </w14:solidFill>
                </w14:textFill>
              </w:rPr>
              <w:t xml:space="preserve">先生 </w:t>
            </w:r>
          </w:p>
          <w:p w14:paraId="61AF0E5F">
            <w:pPr>
              <w:spacing w:line="440" w:lineRule="exact"/>
              <w:jc w:val="left"/>
              <w:rPr>
                <w:rFonts w:hint="default" w:cs="仿宋_GB2312" w:asciiTheme="minorEastAsia" w:hAnsiTheme="minorEastAsia" w:eastAsiaTheme="minorEastAsia"/>
                <w:color w:val="000000" w:themeColor="text1"/>
                <w:szCs w:val="21"/>
                <w:lang w:val="en-US" w:eastAsia="zh-CN"/>
                <w14:textFill>
                  <w14:solidFill>
                    <w14:schemeClr w14:val="tx1"/>
                  </w14:solidFill>
                </w14:textFill>
              </w:rPr>
            </w:pPr>
            <w:r>
              <w:rPr>
                <w:rFonts w:hint="default" w:cs="仿宋_GB2312" w:asciiTheme="minorEastAsia" w:hAnsiTheme="minorEastAsia" w:eastAsiaTheme="minorEastAsia"/>
                <w:color w:val="000000" w:themeColor="text1"/>
                <w:szCs w:val="21"/>
                <w:lang w:val="en-US" w:eastAsia="zh-CN"/>
                <w14:textFill>
                  <w14:solidFill>
                    <w14:schemeClr w14:val="tx1"/>
                  </w14:solidFill>
                </w14:textFill>
              </w:rPr>
              <w:t>联系电话：0374-8880080</w:t>
            </w:r>
          </w:p>
        </w:tc>
      </w:tr>
      <w:tr w14:paraId="0E2FC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69F73565">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3</w:t>
            </w:r>
          </w:p>
        </w:tc>
        <w:tc>
          <w:tcPr>
            <w:tcW w:w="2431" w:type="dxa"/>
            <w:vAlign w:val="center"/>
          </w:tcPr>
          <w:p w14:paraId="7FEA04B3">
            <w:pPr>
              <w:autoSpaceDE w:val="0"/>
              <w:autoSpaceDN w:val="0"/>
              <w:adjustRightInd w:val="0"/>
              <w:spacing w:line="276"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采购机构</w:t>
            </w:r>
          </w:p>
        </w:tc>
        <w:tc>
          <w:tcPr>
            <w:tcW w:w="6825" w:type="dxa"/>
            <w:vAlign w:val="center"/>
          </w:tcPr>
          <w:p w14:paraId="138E547E">
            <w:pPr>
              <w:spacing w:line="440" w:lineRule="exact"/>
              <w:jc w:val="left"/>
              <w:rPr>
                <w:rFonts w:hint="default" w:cs="仿宋_GB2312" w:asciiTheme="minorEastAsia" w:hAnsiTheme="minorEastAsia" w:eastAsiaTheme="minorEastAsia"/>
                <w:color w:val="000000" w:themeColor="text1"/>
                <w:szCs w:val="21"/>
                <w:lang w:val="en-US" w:eastAsia="zh-CN"/>
                <w14:textFill>
                  <w14:solidFill>
                    <w14:schemeClr w14:val="tx1"/>
                  </w14:solidFill>
                </w14:textFill>
              </w:rPr>
            </w:pPr>
            <w:r>
              <w:rPr>
                <w:rFonts w:hint="default" w:cs="仿宋_GB2312" w:asciiTheme="minorEastAsia" w:hAnsiTheme="minorEastAsia" w:eastAsiaTheme="minorEastAsia"/>
                <w:color w:val="000000" w:themeColor="text1"/>
                <w:szCs w:val="21"/>
                <w:lang w:val="en-US" w:eastAsia="zh-CN"/>
                <w14:textFill>
                  <w14:solidFill>
                    <w14:schemeClr w14:val="tx1"/>
                  </w14:solidFill>
                </w14:textFill>
              </w:rPr>
              <w:t xml:space="preserve">代理机构：铭信工程咨询有限公司 </w:t>
            </w:r>
          </w:p>
          <w:p w14:paraId="1ABFB11F">
            <w:pPr>
              <w:spacing w:line="440" w:lineRule="exact"/>
              <w:jc w:val="left"/>
              <w:rPr>
                <w:rFonts w:hint="default" w:cs="仿宋_GB2312" w:asciiTheme="minorEastAsia" w:hAnsiTheme="minorEastAsia" w:eastAsiaTheme="minorEastAsia"/>
                <w:color w:val="000000" w:themeColor="text1"/>
                <w:szCs w:val="21"/>
                <w:lang w:val="en-US" w:eastAsia="zh-CN"/>
                <w14:textFill>
                  <w14:solidFill>
                    <w14:schemeClr w14:val="tx1"/>
                  </w14:solidFill>
                </w14:textFill>
              </w:rPr>
            </w:pPr>
            <w:r>
              <w:rPr>
                <w:rFonts w:hint="default" w:cs="仿宋_GB2312" w:asciiTheme="minorEastAsia" w:hAnsiTheme="minorEastAsia" w:eastAsiaTheme="minorEastAsia"/>
                <w:color w:val="000000" w:themeColor="text1"/>
                <w:szCs w:val="21"/>
                <w:lang w:val="en-US" w:eastAsia="zh-CN"/>
                <w14:textFill>
                  <w14:solidFill>
                    <w14:schemeClr w14:val="tx1"/>
                  </w14:solidFill>
                </w14:textFill>
              </w:rPr>
              <w:t>地址：郑州市郑东新区平安大道201号博雅广场4号楼1006室</w:t>
            </w:r>
          </w:p>
          <w:p w14:paraId="1A5CA1FE">
            <w:pPr>
              <w:spacing w:line="440" w:lineRule="exact"/>
              <w:jc w:val="left"/>
              <w:rPr>
                <w:rFonts w:hint="default" w:cs="仿宋_GB2312" w:asciiTheme="minorEastAsia" w:hAnsiTheme="minorEastAsia" w:eastAsiaTheme="minorEastAsia"/>
                <w:color w:val="000000" w:themeColor="text1"/>
                <w:szCs w:val="21"/>
                <w:lang w:val="en-US" w:eastAsia="zh-CN"/>
                <w14:textFill>
                  <w14:solidFill>
                    <w14:schemeClr w14:val="tx1"/>
                  </w14:solidFill>
                </w14:textFill>
              </w:rPr>
            </w:pPr>
            <w:r>
              <w:rPr>
                <w:rFonts w:hint="default" w:cs="仿宋_GB2312" w:asciiTheme="minorEastAsia" w:hAnsiTheme="minorEastAsia" w:eastAsiaTheme="minorEastAsia"/>
                <w:color w:val="000000" w:themeColor="text1"/>
                <w:szCs w:val="21"/>
                <w:lang w:val="en-US" w:eastAsia="zh-CN"/>
                <w14:textFill>
                  <w14:solidFill>
                    <w14:schemeClr w14:val="tx1"/>
                  </w14:solidFill>
                </w14:textFill>
              </w:rPr>
              <w:t>联系人：</w:t>
            </w:r>
            <w:r>
              <w:rPr>
                <w:rFonts w:hint="eastAsia" w:cs="仿宋_GB2312" w:asciiTheme="minorEastAsia" w:hAnsiTheme="minorEastAsia"/>
                <w:color w:val="000000" w:themeColor="text1"/>
                <w:szCs w:val="21"/>
                <w:lang w:val="en-US" w:eastAsia="zh-CN"/>
                <w14:textFill>
                  <w14:solidFill>
                    <w14:schemeClr w14:val="tx1"/>
                  </w14:solidFill>
                </w14:textFill>
              </w:rPr>
              <w:t>程先生</w:t>
            </w:r>
          </w:p>
          <w:p w14:paraId="27E13D00">
            <w:pPr>
              <w:spacing w:line="440" w:lineRule="exact"/>
              <w:jc w:val="left"/>
              <w:rPr>
                <w:rFonts w:hint="default" w:cs="仿宋_GB2312" w:asciiTheme="minorEastAsia" w:hAnsiTheme="minorEastAsia" w:eastAsiaTheme="minorEastAsia"/>
                <w:color w:val="000000" w:themeColor="text1"/>
                <w:szCs w:val="21"/>
                <w:lang w:val="en-US" w:eastAsia="zh-CN"/>
                <w14:textFill>
                  <w14:solidFill>
                    <w14:schemeClr w14:val="tx1"/>
                  </w14:solidFill>
                </w14:textFill>
              </w:rPr>
            </w:pPr>
            <w:r>
              <w:rPr>
                <w:rFonts w:hint="default" w:cs="仿宋_GB2312" w:asciiTheme="minorEastAsia" w:hAnsiTheme="minorEastAsia" w:eastAsiaTheme="minorEastAsia"/>
                <w:color w:val="000000" w:themeColor="text1"/>
                <w:szCs w:val="21"/>
                <w:lang w:val="en-US" w:eastAsia="zh-CN"/>
                <w14:textFill>
                  <w14:solidFill>
                    <w14:schemeClr w14:val="tx1"/>
                  </w14:solidFill>
                </w14:textFill>
              </w:rPr>
              <w:t>联系方式：1</w:t>
            </w:r>
            <w:r>
              <w:rPr>
                <w:rFonts w:hint="eastAsia" w:cs="仿宋_GB2312" w:asciiTheme="minorEastAsia" w:hAnsiTheme="minorEastAsia"/>
                <w:color w:val="000000" w:themeColor="text1"/>
                <w:szCs w:val="21"/>
                <w:lang w:val="en-US" w:eastAsia="zh-CN"/>
                <w14:textFill>
                  <w14:solidFill>
                    <w14:schemeClr w14:val="tx1"/>
                  </w14:solidFill>
                </w14:textFill>
              </w:rPr>
              <w:t>9939839688</w:t>
            </w:r>
          </w:p>
        </w:tc>
      </w:tr>
      <w:tr w14:paraId="5EA4E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Merge w:val="restart"/>
            <w:vAlign w:val="center"/>
          </w:tcPr>
          <w:p w14:paraId="6A2394CE">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4</w:t>
            </w:r>
          </w:p>
        </w:tc>
        <w:tc>
          <w:tcPr>
            <w:tcW w:w="2431" w:type="dxa"/>
            <w:vMerge w:val="restart"/>
            <w:vAlign w:val="center"/>
          </w:tcPr>
          <w:p w14:paraId="1AE53040">
            <w:pPr>
              <w:autoSpaceDE w:val="0"/>
              <w:autoSpaceDN w:val="0"/>
              <w:adjustRightInd w:val="0"/>
              <w:spacing w:line="276" w:lineRule="auto"/>
              <w:jc w:val="center"/>
              <w:rPr>
                <w:rFonts w:cs="仿宋_GB2312" w:asciiTheme="minorEastAsia" w:hAnsiTheme="minorEastAsia"/>
                <w:color w:val="000000" w:themeColor="text1"/>
                <w:szCs w:val="21"/>
                <w14:textFill>
                  <w14:solidFill>
                    <w14:schemeClr w14:val="tx1"/>
                  </w14:solidFill>
                </w14:textFill>
              </w:rPr>
            </w:pPr>
            <w:r>
              <w:rPr>
                <w:rFonts w:hint="eastAsia" w:cs="微软雅黑" w:asciiTheme="minorEastAsia" w:hAnsiTheme="minorEastAsia"/>
                <w:b/>
                <w:color w:val="000000" w:themeColor="text1"/>
                <w:szCs w:val="21"/>
                <w14:textFill>
                  <w14:solidFill>
                    <w14:schemeClr w14:val="tx1"/>
                  </w14:solidFill>
                </w14:textFill>
              </w:rPr>
              <w:t>★</w:t>
            </w:r>
            <w:r>
              <w:rPr>
                <w:rFonts w:hint="eastAsia" w:cs="仿宋_GB2312" w:asciiTheme="minorEastAsia" w:hAnsiTheme="minorEastAsia"/>
                <w:color w:val="000000" w:themeColor="text1"/>
                <w:szCs w:val="21"/>
                <w14:textFill>
                  <w14:solidFill>
                    <w14:schemeClr w14:val="tx1"/>
                  </w14:solidFill>
                </w14:textFill>
              </w:rPr>
              <w:t>供应商资格</w:t>
            </w:r>
          </w:p>
        </w:tc>
        <w:tc>
          <w:tcPr>
            <w:tcW w:w="6825" w:type="dxa"/>
            <w:vAlign w:val="center"/>
          </w:tcPr>
          <w:p w14:paraId="514B1941">
            <w:pPr>
              <w:shd w:val="clear"/>
              <w:spacing w:line="440" w:lineRule="exact"/>
              <w:jc w:val="left"/>
              <w:rPr>
                <w:rFonts w:hint="eastAsia" w:ascii="宋体" w:hAnsi="宋体" w:eastAsia="宋体" w:cs="宋体"/>
                <w:b/>
                <w:bCs/>
                <w:color w:val="000000" w:themeColor="text1"/>
                <w:sz w:val="22"/>
                <w:szCs w:val="22"/>
                <w:highlight w:val="none"/>
                <w:lang w:val="zh-CN" w:eastAsia="zh-CN"/>
                <w14:textFill>
                  <w14:solidFill>
                    <w14:schemeClr w14:val="tx1"/>
                  </w14:solidFill>
                </w14:textFill>
              </w:rPr>
            </w:pPr>
            <w:r>
              <w:rPr>
                <w:rFonts w:hint="eastAsia" w:ascii="宋体" w:hAnsi="宋体" w:eastAsia="宋体" w:cs="宋体"/>
                <w:b/>
                <w:bCs/>
                <w:color w:val="000000" w:themeColor="text1"/>
                <w:sz w:val="22"/>
                <w:szCs w:val="22"/>
                <w:highlight w:val="none"/>
                <w:lang w:val="zh-CN" w:eastAsia="zh-CN"/>
                <w14:textFill>
                  <w14:solidFill>
                    <w14:schemeClr w14:val="tx1"/>
                  </w14:solidFill>
                </w14:textFill>
              </w:rPr>
              <w:t>一、中小企业或者残疾人福利性单位声明函、监狱企业证明文件</w:t>
            </w:r>
          </w:p>
          <w:p w14:paraId="3187E04C">
            <w:pPr>
              <w:shd w:val="clear"/>
              <w:spacing w:line="440" w:lineRule="exact"/>
              <w:jc w:val="left"/>
              <w:rPr>
                <w:rFonts w:hint="eastAsia" w:ascii="宋体" w:hAnsi="宋体" w:eastAsia="宋体" w:cs="宋体"/>
                <w:color w:val="000000" w:themeColor="text1"/>
                <w:sz w:val="22"/>
                <w:szCs w:val="22"/>
                <w:highlight w:val="none"/>
                <w:lang w:val="zh-CN" w:eastAsia="zh-CN"/>
                <w14:textFill>
                  <w14:solidFill>
                    <w14:schemeClr w14:val="tx1"/>
                  </w14:solidFill>
                </w14:textFill>
              </w:rPr>
            </w:pPr>
            <w:r>
              <w:rPr>
                <w:rFonts w:hint="eastAsia" w:ascii="宋体" w:hAnsi="宋体" w:eastAsia="宋体" w:cs="宋体"/>
                <w:color w:val="000000" w:themeColor="text1"/>
                <w:sz w:val="22"/>
                <w:szCs w:val="22"/>
                <w:highlight w:val="none"/>
                <w:lang w:val="zh-CN" w:eastAsia="zh-CN"/>
                <w14:textFill>
                  <w14:solidFill>
                    <w14:schemeClr w14:val="tx1"/>
                  </w14:solidFill>
                </w14:textFill>
              </w:rPr>
              <w:t>1、中、小、微型企业出具《中小企业声明函》</w:t>
            </w:r>
          </w:p>
          <w:p w14:paraId="466B6F3E">
            <w:pPr>
              <w:shd w:val="clear"/>
              <w:spacing w:line="440" w:lineRule="exact"/>
              <w:jc w:val="left"/>
              <w:rPr>
                <w:rFonts w:hint="eastAsia" w:ascii="宋体" w:hAnsi="宋体" w:eastAsia="宋体" w:cs="宋体"/>
                <w:color w:val="000000" w:themeColor="text1"/>
                <w:sz w:val="22"/>
                <w:szCs w:val="22"/>
                <w:highlight w:val="none"/>
                <w:lang w:val="zh-CN" w:eastAsia="zh-CN"/>
                <w14:textFill>
                  <w14:solidFill>
                    <w14:schemeClr w14:val="tx1"/>
                  </w14:solidFill>
                </w14:textFill>
              </w:rPr>
            </w:pPr>
            <w:r>
              <w:rPr>
                <w:rFonts w:hint="eastAsia" w:ascii="宋体" w:hAnsi="宋体" w:eastAsia="宋体" w:cs="宋体"/>
                <w:color w:val="000000" w:themeColor="text1"/>
                <w:sz w:val="22"/>
                <w:szCs w:val="22"/>
                <w:highlight w:val="none"/>
                <w:lang w:val="zh-CN" w:eastAsia="zh-CN"/>
                <w14:textFill>
                  <w14:solidFill>
                    <w14:schemeClr w14:val="tx1"/>
                  </w14:solidFill>
                </w14:textFill>
              </w:rPr>
              <w:t>2、残疾人福利性单位出具《残疾人福利企业声明函》</w:t>
            </w:r>
          </w:p>
          <w:p w14:paraId="42605B41">
            <w:pPr>
              <w:shd w:val="clear"/>
              <w:spacing w:line="440" w:lineRule="exact"/>
              <w:jc w:val="lef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 xml:space="preserve">3、监狱企业提供由省级以上监狱管理局、戒毒管理局（含新疆生产建设 </w:t>
            </w:r>
          </w:p>
          <w:p w14:paraId="6FDE5B53">
            <w:pPr>
              <w:shd w:val="clear"/>
              <w:spacing w:line="440" w:lineRule="exact"/>
              <w:jc w:val="left"/>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兵团）出具的属于监狱企业的证明文件</w:t>
            </w:r>
          </w:p>
          <w:p w14:paraId="3B11D4E7">
            <w:pPr>
              <w:shd w:val="clear"/>
              <w:spacing w:line="440" w:lineRule="exact"/>
              <w:jc w:val="lef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二、符合《中华人民共和国政府采购法》第二十二条规定</w:t>
            </w:r>
          </w:p>
          <w:p w14:paraId="0EF37FE5">
            <w:pPr>
              <w:autoSpaceDE w:val="0"/>
              <w:autoSpaceDN w:val="0"/>
              <w:spacing w:line="360" w:lineRule="auto"/>
              <w:contextualSpacing/>
              <w:rPr>
                <w:rFonts w:cs="宋体" w:asciiTheme="minorEastAsia" w:hAnsiTheme="minorEastAsia"/>
                <w:color w:val="000000" w:themeColor="text1"/>
                <w:szCs w:val="21"/>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三、特定资格要求：详见谈判公告</w:t>
            </w:r>
          </w:p>
        </w:tc>
      </w:tr>
      <w:tr w14:paraId="41ED2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6" w:type="dxa"/>
            <w:vMerge w:val="continue"/>
            <w:vAlign w:val="center"/>
          </w:tcPr>
          <w:p w14:paraId="238269BC">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p>
        </w:tc>
        <w:tc>
          <w:tcPr>
            <w:tcW w:w="2431" w:type="dxa"/>
            <w:vMerge w:val="continue"/>
            <w:vAlign w:val="center"/>
          </w:tcPr>
          <w:p w14:paraId="2F4CA9F6">
            <w:pPr>
              <w:autoSpaceDE w:val="0"/>
              <w:autoSpaceDN w:val="0"/>
              <w:adjustRightInd w:val="0"/>
              <w:spacing w:line="276" w:lineRule="auto"/>
              <w:jc w:val="center"/>
              <w:rPr>
                <w:rFonts w:cs="仿宋_GB2312" w:asciiTheme="minorEastAsia" w:hAnsiTheme="minorEastAsia"/>
                <w:color w:val="000000" w:themeColor="text1"/>
                <w:szCs w:val="21"/>
                <w14:textFill>
                  <w14:solidFill>
                    <w14:schemeClr w14:val="tx1"/>
                  </w14:solidFill>
                </w14:textFill>
              </w:rPr>
            </w:pPr>
          </w:p>
        </w:tc>
        <w:tc>
          <w:tcPr>
            <w:tcW w:w="6825" w:type="dxa"/>
            <w:vAlign w:val="center"/>
          </w:tcPr>
          <w:p w14:paraId="2125DAFE">
            <w:pPr>
              <w:shd w:val="clear"/>
              <w:autoSpaceDE w:val="0"/>
              <w:autoSpaceDN w:val="0"/>
              <w:adjustRightInd w:val="0"/>
              <w:spacing w:line="360" w:lineRule="auto"/>
              <w:ind w:right="-11"/>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一、法人或者其他组织的营业执照等证明文件，自然人的身份证明</w:t>
            </w:r>
          </w:p>
          <w:p w14:paraId="3208FF39">
            <w:pPr>
              <w:shd w:val="clear"/>
              <w:autoSpaceDE w:val="0"/>
              <w:autoSpaceDN w:val="0"/>
              <w:adjustRightInd w:val="0"/>
              <w:spacing w:line="360" w:lineRule="auto"/>
              <w:ind w:right="-11"/>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1、企业法人营业执照或营业执照。（企业提供）</w:t>
            </w:r>
          </w:p>
          <w:p w14:paraId="71A9D900">
            <w:pPr>
              <w:shd w:val="clear"/>
              <w:autoSpaceDE w:val="0"/>
              <w:autoSpaceDN w:val="0"/>
              <w:adjustRightInd w:val="0"/>
              <w:spacing w:line="360" w:lineRule="auto"/>
              <w:ind w:right="-11"/>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2、事业单位法人证书。（事业单位提供）</w:t>
            </w:r>
          </w:p>
          <w:p w14:paraId="294EB876">
            <w:pPr>
              <w:shd w:val="clear"/>
              <w:autoSpaceDE w:val="0"/>
              <w:autoSpaceDN w:val="0"/>
              <w:adjustRightInd w:val="0"/>
              <w:spacing w:line="360" w:lineRule="auto"/>
              <w:ind w:right="-11"/>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3、执业许可证。（非企业专业服务机构提供）</w:t>
            </w:r>
          </w:p>
          <w:p w14:paraId="6B819AA5">
            <w:pPr>
              <w:shd w:val="clear"/>
              <w:autoSpaceDE w:val="0"/>
              <w:autoSpaceDN w:val="0"/>
              <w:adjustRightInd w:val="0"/>
              <w:spacing w:line="360" w:lineRule="auto"/>
              <w:ind w:right="-11"/>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4、个体工商户营业执照。（个体工商户提供）</w:t>
            </w:r>
          </w:p>
          <w:p w14:paraId="01AF4F7D">
            <w:pPr>
              <w:shd w:val="clear"/>
              <w:autoSpaceDE w:val="0"/>
              <w:autoSpaceDN w:val="0"/>
              <w:adjustRightInd w:val="0"/>
              <w:spacing w:line="360" w:lineRule="auto"/>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5、自然人身份证明。（自然人提供）</w:t>
            </w:r>
          </w:p>
          <w:p w14:paraId="519A2AA5">
            <w:pPr>
              <w:shd w:val="clear"/>
              <w:autoSpaceDE w:val="0"/>
              <w:autoSpaceDN w:val="0"/>
              <w:adjustRightInd w:val="0"/>
              <w:spacing w:line="360" w:lineRule="auto"/>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6、民办非企业单位登记证书。（民办非企业单位提供）</w:t>
            </w:r>
          </w:p>
          <w:p w14:paraId="63C57372">
            <w:pPr>
              <w:shd w:val="clear"/>
              <w:autoSpaceDE w:val="0"/>
              <w:autoSpaceDN w:val="0"/>
              <w:adjustRightInd w:val="0"/>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二、财务状况报告相关材料</w:t>
            </w:r>
          </w:p>
          <w:p w14:paraId="500F7E69">
            <w:pPr>
              <w:shd w:val="clea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（1）供应商是法人（法人包括企业法人、机关法人、事业单位法人和社会团体法人），提供本单位：</w:t>
            </w:r>
          </w:p>
          <w:p w14:paraId="6522CB36">
            <w:pPr>
              <w:shd w:val="clea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w:t>
            </w:r>
            <w:r>
              <w:rPr>
                <w:rFonts w:hint="eastAsia" w:ascii="宋体" w:hAnsi="宋体" w:eastAsia="宋体" w:cs="宋体"/>
                <w:color w:val="000000" w:themeColor="text1"/>
                <w:sz w:val="21"/>
                <w:szCs w:val="21"/>
                <w:lang w:val="en-US" w:eastAsia="zh-CN"/>
                <w14:textFill>
                  <w14:solidFill>
                    <w14:schemeClr w14:val="tx1"/>
                  </w14:solidFill>
                </w14:textFill>
              </w:rPr>
              <w:t>2023年度或2024年度</w:t>
            </w:r>
            <w:r>
              <w:rPr>
                <w:rFonts w:hint="eastAsia" w:ascii="宋体" w:hAnsi="宋体" w:eastAsia="宋体" w:cs="宋体"/>
                <w:color w:val="000000" w:themeColor="text1"/>
                <w:sz w:val="21"/>
                <w:szCs w:val="21"/>
                <w:highlight w:val="none"/>
                <w14:textFill>
                  <w14:solidFill>
                    <w14:schemeClr w14:val="tx1"/>
                  </w14:solidFill>
                </w14:textFill>
              </w:rPr>
              <w:t>经审计的财务报告；</w:t>
            </w:r>
          </w:p>
          <w:p w14:paraId="07DDC595">
            <w:pPr>
              <w:shd w:val="clea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②基本开户银行出具的资信证明；</w:t>
            </w:r>
          </w:p>
          <w:p w14:paraId="4B18564D">
            <w:pPr>
              <w:shd w:val="clea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③财政部门认可的政府采购专业担保机构的证明文件和担保机构出具的投标担保函。</w:t>
            </w:r>
          </w:p>
          <w:p w14:paraId="267FF4D5">
            <w:pPr>
              <w:shd w:val="clea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注：仅需提供序号</w:t>
            </w:r>
            <w:r>
              <w:rPr>
                <w:rFonts w:hint="eastAsia" w:ascii="宋体" w:hAnsi="宋体" w:eastAsia="宋体" w:cs="宋体"/>
                <w:color w:val="000000" w:themeColor="text1"/>
                <w:sz w:val="21"/>
                <w:szCs w:val="21"/>
                <w:highlight w:val="none"/>
                <w14:textFill>
                  <w14:solidFill>
                    <w14:schemeClr w14:val="tx1"/>
                  </w14:solidFill>
                </w14:textFill>
              </w:rPr>
              <w:t>①～③其中之一即可。</w:t>
            </w:r>
          </w:p>
          <w:p w14:paraId="394CD12F">
            <w:pPr>
              <w:shd w:val="clea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（2）供应商（其他组织和自然人）提供本单位：</w:t>
            </w:r>
          </w:p>
          <w:p w14:paraId="761C8EB8">
            <w:pPr>
              <w:shd w:val="clea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w:t>
            </w:r>
            <w:r>
              <w:rPr>
                <w:rFonts w:hint="eastAsia" w:ascii="宋体" w:hAnsi="宋体" w:eastAsia="宋体" w:cs="宋体"/>
                <w:color w:val="000000" w:themeColor="text1"/>
                <w:sz w:val="21"/>
                <w:szCs w:val="21"/>
                <w:lang w:val="en-US" w:eastAsia="zh-CN"/>
                <w14:textFill>
                  <w14:solidFill>
                    <w14:schemeClr w14:val="tx1"/>
                  </w14:solidFill>
                </w14:textFill>
              </w:rPr>
              <w:t>2023年度或2024年度</w:t>
            </w:r>
            <w:r>
              <w:rPr>
                <w:rFonts w:hint="eastAsia" w:ascii="宋体" w:hAnsi="宋体" w:eastAsia="宋体" w:cs="宋体"/>
                <w:color w:val="000000" w:themeColor="text1"/>
                <w:sz w:val="21"/>
                <w:szCs w:val="21"/>
                <w:highlight w:val="none"/>
                <w14:textFill>
                  <w14:solidFill>
                    <w14:schemeClr w14:val="tx1"/>
                  </w14:solidFill>
                </w14:textFill>
              </w:rPr>
              <w:t>经审计的财务报告；</w:t>
            </w:r>
          </w:p>
          <w:p w14:paraId="34842A44">
            <w:pPr>
              <w:shd w:val="clea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②银行出具的资信证明；</w:t>
            </w:r>
          </w:p>
          <w:p w14:paraId="00E05F98">
            <w:pPr>
              <w:shd w:val="clea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③财政部门认可的政府采购专业担保机构的证明文件和担保机构出具的投标担保函。</w:t>
            </w:r>
          </w:p>
          <w:p w14:paraId="0A11397D">
            <w:pPr>
              <w:shd w:val="clear"/>
              <w:autoSpaceDE w:val="0"/>
              <w:autoSpaceDN w:val="0"/>
              <w:adjustRightInd w:val="0"/>
              <w:spacing w:line="360" w:lineRule="auto"/>
              <w:ind w:right="-11"/>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注：仅需提供序号</w:t>
            </w:r>
            <w:r>
              <w:rPr>
                <w:rFonts w:hint="eastAsia" w:ascii="宋体" w:hAnsi="宋体" w:eastAsia="宋体" w:cs="宋体"/>
                <w:color w:val="000000" w:themeColor="text1"/>
                <w:sz w:val="21"/>
                <w:szCs w:val="21"/>
                <w:highlight w:val="none"/>
                <w14:textFill>
                  <w14:solidFill>
                    <w14:schemeClr w14:val="tx1"/>
                  </w14:solidFill>
                </w14:textFill>
              </w:rPr>
              <w:t>①～③其中之一即可。</w:t>
            </w:r>
          </w:p>
          <w:p w14:paraId="0C44BAEB">
            <w:pPr>
              <w:shd w:val="clear"/>
              <w:autoSpaceDE w:val="0"/>
              <w:autoSpaceDN w:val="0"/>
              <w:adjustRightInd w:val="0"/>
              <w:spacing w:line="360" w:lineRule="auto"/>
              <w:ind w:right="-11"/>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三、依法缴纳税收相关材料</w:t>
            </w:r>
          </w:p>
          <w:p w14:paraId="1C097BF3">
            <w:pPr>
              <w:shd w:val="clear"/>
              <w:autoSpaceDE w:val="0"/>
              <w:autoSpaceDN w:val="0"/>
              <w:adjustRightInd w:val="0"/>
              <w:spacing w:line="360" w:lineRule="auto"/>
              <w:ind w:right="-11"/>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参加本次政府采购项目谈判响应截止时间前一年内任意一个月缴纳税收凭据。（依法免税的供应商，应提供相应文件证明依法免税）</w:t>
            </w:r>
          </w:p>
          <w:p w14:paraId="4EB246AA">
            <w:pPr>
              <w:shd w:val="clear"/>
              <w:autoSpaceDE w:val="0"/>
              <w:autoSpaceDN w:val="0"/>
              <w:adjustRightInd w:val="0"/>
              <w:spacing w:line="360" w:lineRule="auto"/>
              <w:ind w:right="-11"/>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四、依法缴纳社会保障资金的证明材料</w:t>
            </w:r>
          </w:p>
          <w:p w14:paraId="39A27661">
            <w:pPr>
              <w:shd w:val="clear"/>
              <w:autoSpaceDE w:val="0"/>
              <w:autoSpaceDN w:val="0"/>
              <w:adjustRightInd w:val="0"/>
              <w:spacing w:line="360" w:lineRule="auto"/>
              <w:ind w:right="-11"/>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参加本次政府采购项目谈判响应截止时间前一年内任意一个月缴纳社会保险凭据。（依法不需要缴纳社会保障资金的供应商，应提供相应文件证明依法不需要缴纳社会保障资金）</w:t>
            </w:r>
          </w:p>
          <w:p w14:paraId="5FC58DB9">
            <w:pPr>
              <w:shd w:val="clear"/>
              <w:autoSpaceDE w:val="0"/>
              <w:autoSpaceDN w:val="0"/>
              <w:adjustRightInd w:val="0"/>
              <w:spacing w:line="360" w:lineRule="auto"/>
              <w:ind w:right="-11"/>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五、履行合同所必需的设备和专业技术能力的证明材料</w:t>
            </w:r>
          </w:p>
          <w:p w14:paraId="2AF0D6E8">
            <w:pPr>
              <w:shd w:val="clear"/>
              <w:autoSpaceDE w:val="0"/>
              <w:autoSpaceDN w:val="0"/>
              <w:adjustRightInd w:val="0"/>
              <w:spacing w:line="360" w:lineRule="auto"/>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①相关设备的购置发票、专业技术人员职称证书、用工合同等；</w:t>
            </w:r>
          </w:p>
          <w:p w14:paraId="201DAC5D">
            <w:pPr>
              <w:shd w:val="clea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②供应商具备履行合同</w:t>
            </w:r>
            <w:r>
              <w:rPr>
                <w:rFonts w:hint="eastAsia" w:ascii="宋体" w:hAnsi="宋体" w:eastAsia="宋体" w:cs="宋体"/>
                <w:color w:val="000000" w:themeColor="text1"/>
                <w:sz w:val="21"/>
                <w:szCs w:val="21"/>
                <w:highlight w:val="none"/>
                <w:lang w:eastAsia="zh-CN"/>
                <w14:textFill>
                  <w14:solidFill>
                    <w14:schemeClr w14:val="tx1"/>
                  </w14:solidFill>
                </w14:textFill>
              </w:rPr>
              <w:t>所必需的</w:t>
            </w:r>
            <w:r>
              <w:rPr>
                <w:rFonts w:hint="eastAsia" w:ascii="宋体" w:hAnsi="宋体" w:eastAsia="宋体" w:cs="宋体"/>
                <w:color w:val="000000" w:themeColor="text1"/>
                <w:sz w:val="21"/>
                <w:szCs w:val="21"/>
                <w:highlight w:val="none"/>
                <w14:textFill>
                  <w14:solidFill>
                    <w14:schemeClr w14:val="tx1"/>
                  </w14:solidFill>
                </w14:textFill>
              </w:rPr>
              <w:t>设备和专业技术能力承诺函或声明（承诺函或声明格式自拟）。</w:t>
            </w:r>
          </w:p>
          <w:p w14:paraId="24491FCA">
            <w:pPr>
              <w:shd w:val="clear"/>
              <w:autoSpaceDE w:val="0"/>
              <w:autoSpaceDN w:val="0"/>
              <w:adjustRightInd w:val="0"/>
              <w:spacing w:line="360" w:lineRule="auto"/>
              <w:ind w:right="-1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注：仅需提供序号</w:t>
            </w:r>
            <w:r>
              <w:rPr>
                <w:rFonts w:hint="eastAsia" w:ascii="宋体" w:hAnsi="宋体" w:eastAsia="宋体" w:cs="宋体"/>
                <w:color w:val="000000" w:themeColor="text1"/>
                <w:sz w:val="21"/>
                <w:szCs w:val="21"/>
                <w:highlight w:val="none"/>
                <w14:textFill>
                  <w14:solidFill>
                    <w14:schemeClr w14:val="tx1"/>
                  </w14:solidFill>
                </w14:textFill>
              </w:rPr>
              <w:t>①～②其中之一即可。</w:t>
            </w:r>
          </w:p>
          <w:p w14:paraId="7064D1E8">
            <w:pPr>
              <w:shd w:val="clear"/>
              <w:autoSpaceDE w:val="0"/>
              <w:autoSpaceDN w:val="0"/>
              <w:adjustRightInd w:val="0"/>
              <w:spacing w:line="360" w:lineRule="auto"/>
              <w:ind w:right="-11"/>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六、</w:t>
            </w:r>
            <w:r>
              <w:rPr>
                <w:rFonts w:hint="eastAsia" w:ascii="宋体" w:hAnsi="宋体" w:eastAsia="宋体" w:cs="宋体"/>
                <w:color w:val="000000" w:themeColor="text1"/>
                <w:sz w:val="21"/>
                <w:szCs w:val="21"/>
                <w:highlight w:val="none"/>
                <w:lang w:val="zh-CN"/>
                <w14:textFill>
                  <w14:solidFill>
                    <w14:schemeClr w14:val="tx1"/>
                  </w14:solidFill>
                </w14:textFill>
              </w:rPr>
              <w:t>参加政府采购活动前3年内在经营活动中没有重大违法记录的声明</w:t>
            </w:r>
          </w:p>
          <w:p w14:paraId="65A22F9B">
            <w:pPr>
              <w:shd w:val="clear"/>
              <w:autoSpaceDE w:val="0"/>
              <w:autoSpaceDN w:val="0"/>
              <w:spacing w:line="360" w:lineRule="auto"/>
              <w:contextualSpacing/>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供应商“参加政府采购活动前3年内在经营活动中没有重大违法记录的书面声明”。重大违法记录，是指供应商因违法经营受到刑事处罚或者责令停产停业、吊销许可证或者执照、较大数额罚款等行政处罚。</w:t>
            </w:r>
          </w:p>
          <w:p w14:paraId="30F70D7E">
            <w:pPr>
              <w:wordWrap w:val="0"/>
              <w:autoSpaceDE w:val="0"/>
              <w:autoSpaceDN w:val="0"/>
              <w:spacing w:line="360" w:lineRule="auto"/>
              <w:contextualSpacing/>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sz w:val="21"/>
                <w:szCs w:val="21"/>
                <w:lang w:val="zh-CN"/>
                <w14:textFill>
                  <w14:solidFill>
                    <w14:schemeClr w14:val="tx1"/>
                  </w14:solidFill>
                </w14:textFill>
              </w:rPr>
              <w:t>七、</w:t>
            </w:r>
            <w:r>
              <w:rPr>
                <w:rFonts w:hint="eastAsia" w:ascii="宋体" w:hAnsi="宋体" w:eastAsia="宋体" w:cs="宋体"/>
                <w:b/>
                <w:color w:val="000000" w:themeColor="text1"/>
                <w:sz w:val="21"/>
                <w:szCs w:val="21"/>
                <w:shd w:val="clear" w:color="auto" w:fill="FFFFFF"/>
                <w14:textFill>
                  <w14:solidFill>
                    <w14:schemeClr w14:val="tx1"/>
                  </w14:solidFill>
                </w14:textFill>
              </w:rPr>
              <w:t>未被列入“信用中国”网站</w:t>
            </w:r>
            <w:r>
              <w:rPr>
                <w:rFonts w:hint="eastAsia" w:ascii="宋体" w:hAnsi="宋体" w:eastAsia="宋体" w:cs="宋体"/>
                <w:b/>
                <w:color w:val="000000" w:themeColor="text1"/>
                <w:sz w:val="21"/>
                <w:szCs w:val="21"/>
                <w:shd w:val="clear" w:color="auto" w:fill="FFFFFF"/>
                <w:lang w:eastAsia="zh-CN"/>
                <w14:textFill>
                  <w14:solidFill>
                    <w14:schemeClr w14:val="tx1"/>
                  </w14:solidFill>
                </w14:textFill>
              </w:rPr>
              <w:t>（</w:t>
            </w:r>
            <w:r>
              <w:rPr>
                <w:rFonts w:hint="eastAsia" w:ascii="宋体" w:hAnsi="宋体" w:eastAsia="宋体" w:cs="宋体"/>
                <w:b/>
                <w:color w:val="000000" w:themeColor="text1"/>
                <w:sz w:val="21"/>
                <w:szCs w:val="21"/>
                <w:shd w:val="clear" w:color="auto" w:fill="FFFFFF"/>
                <w14:textFill>
                  <w14:solidFill>
                    <w14:schemeClr w14:val="tx1"/>
                  </w14:solidFill>
                </w14:textFill>
              </w:rPr>
              <w:t>www.creditchina.gov.cn</w:t>
            </w:r>
            <w:r>
              <w:rPr>
                <w:rFonts w:hint="eastAsia" w:ascii="宋体" w:hAnsi="宋体" w:eastAsia="宋体" w:cs="宋体"/>
                <w:b/>
                <w:color w:val="000000" w:themeColor="text1"/>
                <w:sz w:val="21"/>
                <w:szCs w:val="21"/>
                <w:shd w:val="clear" w:color="auto" w:fill="FFFFFF"/>
                <w:lang w:eastAsia="zh-CN"/>
                <w14:textFill>
                  <w14:solidFill>
                    <w14:schemeClr w14:val="tx1"/>
                  </w14:solidFill>
                </w14:textFill>
              </w:rPr>
              <w:t>）</w:t>
            </w:r>
            <w:r>
              <w:rPr>
                <w:rFonts w:hint="eastAsia" w:ascii="宋体" w:hAnsi="宋体" w:eastAsia="宋体" w:cs="宋体"/>
                <w:b/>
                <w:color w:val="000000" w:themeColor="text1"/>
                <w:sz w:val="21"/>
                <w:szCs w:val="21"/>
                <w:shd w:val="clear" w:color="auto" w:fill="FFFFFF"/>
                <w14:textFill>
                  <w14:solidFill>
                    <w14:schemeClr w14:val="tx1"/>
                  </w14:solidFill>
                </w14:textFill>
              </w:rPr>
              <w:t xml:space="preserve">失信被执行人、重大税收违法失信主体的供应商；“中国政府采购网” </w:t>
            </w:r>
            <w:r>
              <w:rPr>
                <w:rFonts w:hint="eastAsia" w:ascii="宋体" w:hAnsi="宋体" w:eastAsia="宋体" w:cs="宋体"/>
                <w:b/>
                <w:color w:val="000000" w:themeColor="text1"/>
                <w:sz w:val="21"/>
                <w:szCs w:val="21"/>
                <w:shd w:val="clear" w:color="auto" w:fill="FFFFFF"/>
                <w:lang w:eastAsia="zh-CN"/>
                <w14:textFill>
                  <w14:solidFill>
                    <w14:schemeClr w14:val="tx1"/>
                  </w14:solidFill>
                </w14:textFill>
              </w:rPr>
              <w:t>（</w:t>
            </w:r>
            <w:r>
              <w:rPr>
                <w:rFonts w:hint="eastAsia" w:ascii="宋体" w:hAnsi="宋体" w:eastAsia="宋体" w:cs="宋体"/>
                <w:b/>
                <w:color w:val="000000" w:themeColor="text1"/>
                <w:sz w:val="21"/>
                <w:szCs w:val="21"/>
                <w:shd w:val="clear" w:color="auto" w:fill="FFFFFF"/>
                <w14:textFill>
                  <w14:solidFill>
                    <w14:schemeClr w14:val="tx1"/>
                  </w14:solidFill>
                </w14:textFill>
              </w:rPr>
              <w:t>www.ccgp.gov.cn</w:t>
            </w:r>
            <w:r>
              <w:rPr>
                <w:rFonts w:hint="eastAsia" w:ascii="宋体" w:hAnsi="宋体" w:eastAsia="宋体" w:cs="宋体"/>
                <w:b/>
                <w:color w:val="000000" w:themeColor="text1"/>
                <w:sz w:val="21"/>
                <w:szCs w:val="21"/>
                <w:shd w:val="clear" w:color="auto" w:fill="FFFFFF"/>
                <w:lang w:eastAsia="zh-CN"/>
                <w14:textFill>
                  <w14:solidFill>
                    <w14:schemeClr w14:val="tx1"/>
                  </w14:solidFill>
                </w14:textFill>
              </w:rPr>
              <w:t>）</w:t>
            </w:r>
            <w:r>
              <w:rPr>
                <w:rFonts w:hint="eastAsia" w:ascii="宋体" w:hAnsi="宋体" w:eastAsia="宋体" w:cs="宋体"/>
                <w:b/>
                <w:color w:val="000000" w:themeColor="text1"/>
                <w:sz w:val="21"/>
                <w:szCs w:val="21"/>
                <w:shd w:val="clear" w:color="auto" w:fill="FFFFFF"/>
                <w14:textFill>
                  <w14:solidFill>
                    <w14:schemeClr w14:val="tx1"/>
                  </w14:solidFill>
                </w14:textFill>
              </w:rPr>
              <w:t>政府采购严重违法失信行为记录名单的供应商</w:t>
            </w:r>
            <w:r>
              <w:rPr>
                <w:rFonts w:hint="eastAsia" w:ascii="宋体" w:hAnsi="宋体" w:eastAsia="宋体" w:cs="宋体"/>
                <w:b/>
                <w:bCs/>
                <w:color w:val="000000" w:themeColor="text1"/>
                <w:sz w:val="21"/>
                <w:szCs w:val="21"/>
                <w:lang w:val="zh-CN"/>
                <w14:textFill>
                  <w14:solidFill>
                    <w14:schemeClr w14:val="tx1"/>
                  </w14:solidFill>
                </w14:textFill>
              </w:rPr>
              <w:t>；</w:t>
            </w:r>
            <w:r>
              <w:rPr>
                <w:rFonts w:hint="eastAsia" w:ascii="宋体" w:hAnsi="宋体" w:eastAsia="宋体" w:cs="宋体"/>
                <w:b/>
                <w:color w:val="000000" w:themeColor="text1"/>
                <w:sz w:val="21"/>
                <w:szCs w:val="21"/>
                <w:shd w:val="clear" w:color="auto" w:fill="FFFFFF"/>
                <w14:textFill>
                  <w14:solidFill>
                    <w14:schemeClr w14:val="tx1"/>
                  </w14:solidFill>
                </w14:textFill>
              </w:rPr>
              <w:t xml:space="preserve"> “中国社会组织政务服务平台”网站（https://chinanpo.mca.gov.cn）严重违法失信社会组织名单的供应商（</w:t>
            </w:r>
            <w:r>
              <w:rPr>
                <w:rFonts w:hint="eastAsia" w:ascii="宋体" w:hAnsi="宋体" w:eastAsia="宋体" w:cs="宋体"/>
                <w:color w:val="000000" w:themeColor="text1"/>
                <w:kern w:val="0"/>
                <w:sz w:val="21"/>
                <w:szCs w:val="21"/>
                <w14:textFill>
                  <w14:solidFill>
                    <w14:schemeClr w14:val="tx1"/>
                  </w14:solidFill>
                </w14:textFill>
              </w:rPr>
              <w:t>联合体形式投标的，联合体成员存在不良信用记录，视同联合体存在不良信用记录）。</w:t>
            </w:r>
          </w:p>
          <w:p w14:paraId="4A2E9BAD">
            <w:pPr>
              <w:spacing w:line="360" w:lineRule="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1、查询渠道：</w:t>
            </w:r>
          </w:p>
          <w:p w14:paraId="1810C2D4">
            <w:pPr>
              <w:spacing w:line="360" w:lineRule="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①“信用中国”网站（</w:t>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"http://www.creditchina.gov.cn"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kern w:val="0"/>
                <w:sz w:val="21"/>
                <w:szCs w:val="21"/>
                <w14:textFill>
                  <w14:solidFill>
                    <w14:schemeClr w14:val="tx1"/>
                  </w14:solidFill>
                </w14:textFill>
              </w:rPr>
              <w:t>www.creditchina.gov.cn</w:t>
            </w:r>
            <w:r>
              <w:rPr>
                <w:rFonts w:hint="eastAsia" w:ascii="宋体" w:hAnsi="宋体" w:eastAsia="宋体" w:cs="宋体"/>
                <w:color w:val="000000" w:themeColor="text1"/>
                <w:kern w:val="0"/>
                <w:sz w:val="21"/>
                <w:szCs w:val="21"/>
                <w14:textFill>
                  <w14:solidFill>
                    <w14:schemeClr w14:val="tx1"/>
                  </w14:solidFill>
                </w14:textFill>
              </w:rPr>
              <w:fldChar w:fldCharType="end"/>
            </w:r>
            <w:r>
              <w:rPr>
                <w:rFonts w:hint="eastAsia" w:ascii="宋体" w:hAnsi="宋体" w:eastAsia="宋体" w:cs="宋体"/>
                <w:color w:val="000000" w:themeColor="text1"/>
                <w:kern w:val="0"/>
                <w:sz w:val="21"/>
                <w:szCs w:val="21"/>
                <w14:textFill>
                  <w14:solidFill>
                    <w14:schemeClr w14:val="tx1"/>
                  </w14:solidFill>
                </w14:textFill>
              </w:rPr>
              <w:t>）</w:t>
            </w:r>
          </w:p>
          <w:p w14:paraId="75203B36">
            <w:pPr>
              <w:spacing w:line="360" w:lineRule="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②“中国政府采购网”（www.ccgp.gov.cn）</w:t>
            </w:r>
          </w:p>
          <w:p w14:paraId="4EB23759">
            <w:pPr>
              <w:spacing w:line="360" w:lineRule="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③“中国社会组织政务服务平台”网站（https://chinanpo.mca.gov.cn）（仅查询社会组织）；</w:t>
            </w:r>
          </w:p>
          <w:p w14:paraId="189AE625">
            <w:pPr>
              <w:pageBreakBefore w:val="0"/>
              <w:kinsoku/>
              <w:overflowPunct/>
              <w:autoSpaceDE w:val="0"/>
              <w:autoSpaceDN w:val="0"/>
              <w:bidi w:val="0"/>
              <w:adjustRightInd w:val="0"/>
              <w:snapToGrid/>
              <w:spacing w:line="360" w:lineRule="auto"/>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注：</w:t>
            </w:r>
          </w:p>
          <w:p w14:paraId="0B243DBF">
            <w:pPr>
              <w:pageBreakBefore w:val="0"/>
              <w:kinsoku/>
              <w:overflowPunct/>
              <w:autoSpaceDE w:val="0"/>
              <w:autoSpaceDN w:val="0"/>
              <w:bidi w:val="0"/>
              <w:adjustRightInd w:val="0"/>
              <w:snapToGrid/>
              <w:spacing w:line="360" w:lineRule="auto"/>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ab/>
            </w:r>
            <w:r>
              <w:rPr>
                <w:rFonts w:hint="eastAsia" w:ascii="宋体" w:hAnsi="宋体" w:eastAsia="宋体" w:cs="宋体"/>
                <w:color w:val="000000" w:themeColor="text1"/>
                <w:sz w:val="21"/>
                <w:szCs w:val="21"/>
                <w:lang w:val="en-US" w:eastAsia="zh-CN"/>
                <w14:textFill>
                  <w14:solidFill>
                    <w14:schemeClr w14:val="tx1"/>
                  </w14:solidFill>
                </w14:textFill>
              </w:rPr>
              <w:t>供应商在投标时，提供《禹州市政府采购供应商信用承诺函》（详见招标文件第八章格式），无需再提交上述第一至七项证明材料。</w:t>
            </w:r>
          </w:p>
          <w:p w14:paraId="19C8CE54">
            <w:pPr>
              <w:pageBreakBefore w:val="0"/>
              <w:kinsoku/>
              <w:overflowPunct/>
              <w:autoSpaceDE w:val="0"/>
              <w:autoSpaceDN w:val="0"/>
              <w:bidi w:val="0"/>
              <w:adjustRightInd w:val="0"/>
              <w:snapToGrid/>
              <w:spacing w:line="360" w:lineRule="auto"/>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val="en-US" w:eastAsia="zh-CN"/>
                <w14:textFill>
                  <w14:solidFill>
                    <w14:schemeClr w14:val="tx1"/>
                  </w14:solidFill>
                </w14:textFill>
              </w:rPr>
              <w:tab/>
            </w:r>
            <w:r>
              <w:rPr>
                <w:rFonts w:hint="eastAsia" w:ascii="宋体" w:hAnsi="宋体" w:eastAsia="宋体" w:cs="宋体"/>
                <w:color w:val="000000" w:themeColor="text1"/>
                <w:sz w:val="21"/>
                <w:szCs w:val="21"/>
                <w:lang w:val="en-US" w:eastAsia="zh-CN"/>
                <w14:textFill>
                  <w14:solidFill>
                    <w14:schemeClr w14:val="tx1"/>
                  </w14:solidFill>
                </w14:textFill>
              </w:rPr>
              <w:t>采购人有权在签订合同前要求中标供应商提供相关证明材料以核实中标供应商承诺事项的真实性。</w:t>
            </w:r>
          </w:p>
          <w:p w14:paraId="658A8FE0">
            <w:pPr>
              <w:autoSpaceDE w:val="0"/>
              <w:autoSpaceDN w:val="0"/>
              <w:adjustRightInd w:val="0"/>
              <w:spacing w:line="360" w:lineRule="auto"/>
              <w:ind w:right="-11"/>
              <w:rPr>
                <w:rFonts w:cs="宋体" w:asciiTheme="minorEastAsia" w:hAnsiTheme="minorEastAsia"/>
                <w:color w:val="000000" w:themeColor="text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3、供应商对信用承诺内容的真实性、合法性、有效性负责。如作出虚假信用承诺，视同为“提供虚假材料谋取中标”的违法行为。</w:t>
            </w:r>
          </w:p>
        </w:tc>
      </w:tr>
      <w:tr w14:paraId="0662E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61327ED">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5</w:t>
            </w:r>
          </w:p>
        </w:tc>
        <w:tc>
          <w:tcPr>
            <w:tcW w:w="2431" w:type="dxa"/>
            <w:vAlign w:val="center"/>
          </w:tcPr>
          <w:p w14:paraId="4BABA500">
            <w:pPr>
              <w:autoSpaceDE w:val="0"/>
              <w:autoSpaceDN w:val="0"/>
              <w:adjustRightInd w:val="0"/>
              <w:spacing w:line="276"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微软雅黑" w:asciiTheme="minorEastAsia" w:hAnsiTheme="minorEastAsia"/>
                <w:b/>
                <w:color w:val="000000" w:themeColor="text1"/>
                <w:szCs w:val="21"/>
                <w14:textFill>
                  <w14:solidFill>
                    <w14:schemeClr w14:val="tx1"/>
                  </w14:solidFill>
                </w14:textFill>
              </w:rPr>
              <w:t>★</w:t>
            </w:r>
            <w:r>
              <w:rPr>
                <w:rFonts w:hint="eastAsia" w:cs="宋体" w:asciiTheme="minorEastAsia" w:hAnsiTheme="minorEastAsia"/>
                <w:bCs/>
                <w:color w:val="000000" w:themeColor="text1"/>
                <w:szCs w:val="21"/>
                <w:lang w:val="zh-CN"/>
                <w14:textFill>
                  <w14:solidFill>
                    <w14:schemeClr w14:val="tx1"/>
                  </w14:solidFill>
                </w14:textFill>
              </w:rPr>
              <w:t>联合体响应</w:t>
            </w:r>
          </w:p>
        </w:tc>
        <w:tc>
          <w:tcPr>
            <w:tcW w:w="6825" w:type="dxa"/>
            <w:vAlign w:val="center"/>
          </w:tcPr>
          <w:p w14:paraId="2CCB879E">
            <w:pPr>
              <w:autoSpaceDE w:val="0"/>
              <w:autoSpaceDN w:val="0"/>
              <w:adjustRightInd w:val="0"/>
              <w:spacing w:line="276" w:lineRule="auto"/>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本项目</w:t>
            </w:r>
            <w:r>
              <w:rPr>
                <w:rFonts w:cs="宋体" w:asciiTheme="minorEastAsia" w:hAnsiTheme="minorEastAsia"/>
                <w:b/>
                <w:color w:val="000000" w:themeColor="text1"/>
                <w:kern w:val="0"/>
                <w:szCs w:val="21"/>
                <w:lang w:val="zh-CN"/>
                <w14:textFill>
                  <w14:solidFill>
                    <w14:schemeClr w14:val="tx1"/>
                  </w14:solidFill>
                </w14:textFill>
              </w:rPr>
              <w:fldChar w:fldCharType="begin"/>
            </w:r>
            <w:r>
              <w:rPr>
                <w:rFonts w:hint="eastAsia" w:cs="宋体" w:asciiTheme="minorEastAsia" w:hAnsiTheme="minorEastAsia"/>
                <w:b/>
                <w:color w:val="000000" w:themeColor="text1"/>
                <w:kern w:val="0"/>
                <w:szCs w:val="21"/>
                <w:lang w:val="zh-CN"/>
                <w14:textFill>
                  <w14:solidFill>
                    <w14:schemeClr w14:val="tx1"/>
                  </w14:solidFill>
                </w14:textFill>
              </w:rPr>
              <w:instrText xml:space="preserve">eq \o\ac(□,</w:instrText>
            </w:r>
            <w:r>
              <w:rPr>
                <w:rFonts w:hint="eastAsia" w:cs="宋体" w:asciiTheme="minorEastAsia" w:hAnsiTheme="minorEastAsia"/>
                <w:b/>
                <w:color w:val="000000" w:themeColor="text1"/>
                <w:kern w:val="0"/>
                <w:position w:val="2"/>
                <w:szCs w:val="21"/>
                <w:lang w:val="zh-CN"/>
                <w14:textFill>
                  <w14:solidFill>
                    <w14:schemeClr w14:val="tx1"/>
                  </w14:solidFill>
                </w14:textFill>
              </w:rPr>
              <w:instrText xml:space="preserve">√</w:instrText>
            </w:r>
            <w:r>
              <w:rPr>
                <w:rFonts w:hint="eastAsia" w:cs="宋体" w:asciiTheme="minorEastAsia" w:hAnsiTheme="minorEastAsia"/>
                <w:b/>
                <w:color w:val="000000" w:themeColor="text1"/>
                <w:kern w:val="0"/>
                <w:szCs w:val="21"/>
                <w:lang w:val="zh-CN"/>
                <w14:textFill>
                  <w14:solidFill>
                    <w14:schemeClr w14:val="tx1"/>
                  </w14:solidFill>
                </w14:textFill>
              </w:rPr>
              <w:instrText xml:space="preserve">)</w:instrText>
            </w:r>
            <w:r>
              <w:rPr>
                <w:rFonts w:cs="宋体" w:asciiTheme="minorEastAsia" w:hAnsiTheme="minorEastAsia"/>
                <w:b/>
                <w:color w:val="000000" w:themeColor="text1"/>
                <w:kern w:val="0"/>
                <w:szCs w:val="21"/>
                <w:lang w:val="zh-CN"/>
                <w14:textFill>
                  <w14:solidFill>
                    <w14:schemeClr w14:val="tx1"/>
                  </w14:solidFill>
                </w14:textFill>
              </w:rPr>
              <w:fldChar w:fldCharType="end"/>
            </w:r>
            <w:r>
              <w:rPr>
                <w:rFonts w:hint="eastAsia" w:cs="宋体" w:asciiTheme="minorEastAsia" w:hAnsiTheme="minorEastAsia"/>
                <w:color w:val="000000" w:themeColor="text1"/>
                <w:kern w:val="0"/>
                <w:szCs w:val="21"/>
                <w14:textFill>
                  <w14:solidFill>
                    <w14:schemeClr w14:val="tx1"/>
                  </w14:solidFill>
                </w14:textFill>
              </w:rPr>
              <w:t>不接受</w:t>
            </w:r>
            <w:r>
              <w:rPr>
                <w:rFonts w:hint="eastAsia" w:cs="宋体" w:asciiTheme="minorEastAsia" w:hAnsiTheme="minorEastAsia"/>
                <w:bCs/>
                <w:color w:val="000000" w:themeColor="text1"/>
                <w:szCs w:val="21"/>
                <w:lang w:val="zh-CN"/>
                <w14:textFill>
                  <w14:solidFill>
                    <w14:schemeClr w14:val="tx1"/>
                  </w14:solidFill>
                </w14:textFill>
              </w:rPr>
              <w:t>□接受</w:t>
            </w:r>
            <w:r>
              <w:rPr>
                <w:rFonts w:hint="eastAsia" w:cs="宋体" w:asciiTheme="minorEastAsia" w:hAnsiTheme="minorEastAsia"/>
                <w:color w:val="000000" w:themeColor="text1"/>
                <w:kern w:val="0"/>
                <w:szCs w:val="21"/>
                <w14:textFill>
                  <w14:solidFill>
                    <w14:schemeClr w14:val="tx1"/>
                  </w14:solidFill>
                </w14:textFill>
              </w:rPr>
              <w:t>联合体响应</w:t>
            </w:r>
          </w:p>
        </w:tc>
      </w:tr>
      <w:tr w14:paraId="1274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4C923F4">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6</w:t>
            </w:r>
          </w:p>
        </w:tc>
        <w:tc>
          <w:tcPr>
            <w:tcW w:w="2431" w:type="dxa"/>
            <w:vAlign w:val="center"/>
          </w:tcPr>
          <w:p w14:paraId="7E4A2C52">
            <w:pPr>
              <w:autoSpaceDE w:val="0"/>
              <w:autoSpaceDN w:val="0"/>
              <w:adjustRightInd w:val="0"/>
              <w:spacing w:line="276" w:lineRule="auto"/>
              <w:jc w:val="center"/>
              <w:rPr>
                <w:rFonts w:cs="宋体" w:asciiTheme="minorEastAsia" w:hAnsiTheme="minorEastAsia"/>
                <w:bCs/>
                <w:color w:val="000000" w:themeColor="text1"/>
                <w:szCs w:val="21"/>
                <w14:textFill>
                  <w14:solidFill>
                    <w14:schemeClr w14:val="tx1"/>
                  </w14:solidFill>
                </w14:textFill>
              </w:rPr>
            </w:pPr>
            <w:r>
              <w:rPr>
                <w:rFonts w:hint="eastAsia" w:cs="微软雅黑" w:asciiTheme="minorEastAsia" w:hAnsiTheme="minorEastAsia"/>
                <w:b/>
                <w:color w:val="000000" w:themeColor="text1"/>
                <w:szCs w:val="21"/>
                <w14:textFill>
                  <w14:solidFill>
                    <w14:schemeClr w14:val="tx1"/>
                  </w14:solidFill>
                </w14:textFill>
              </w:rPr>
              <w:t>★</w:t>
            </w:r>
            <w:r>
              <w:rPr>
                <w:rFonts w:hint="eastAsia" w:cs="宋体" w:asciiTheme="minorEastAsia" w:hAnsiTheme="minorEastAsia"/>
                <w:bCs/>
                <w:color w:val="000000" w:themeColor="text1"/>
                <w:szCs w:val="21"/>
                <w14:textFill>
                  <w14:solidFill>
                    <w14:schemeClr w14:val="tx1"/>
                  </w14:solidFill>
                </w14:textFill>
              </w:rPr>
              <w:t>预算金额</w:t>
            </w:r>
          </w:p>
        </w:tc>
        <w:tc>
          <w:tcPr>
            <w:tcW w:w="6825" w:type="dxa"/>
            <w:vAlign w:val="center"/>
          </w:tcPr>
          <w:p w14:paraId="033DEC54">
            <w:pPr>
              <w:autoSpaceDE w:val="0"/>
              <w:autoSpaceDN w:val="0"/>
              <w:adjustRightInd w:val="0"/>
              <w:spacing w:line="276" w:lineRule="auto"/>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1734430.30元，超出</w:t>
            </w:r>
            <w:r>
              <w:rPr>
                <w:rFonts w:hint="eastAsia" w:cs="宋体" w:asciiTheme="minorEastAsia" w:hAnsiTheme="minorEastAsia"/>
                <w:bCs/>
                <w:color w:val="000000" w:themeColor="text1"/>
                <w:szCs w:val="21"/>
                <w14:textFill>
                  <w14:solidFill>
                    <w14:schemeClr w14:val="tx1"/>
                  </w14:solidFill>
                </w14:textFill>
              </w:rPr>
              <w:t>最高限价</w:t>
            </w:r>
            <w:r>
              <w:rPr>
                <w:rFonts w:hint="eastAsia" w:cs="宋体" w:asciiTheme="minorEastAsia" w:hAnsiTheme="minorEastAsia"/>
                <w:bCs/>
                <w:color w:val="000000" w:themeColor="text1"/>
                <w:szCs w:val="21"/>
                <w:lang w:val="zh-CN"/>
                <w14:textFill>
                  <w14:solidFill>
                    <w14:schemeClr w14:val="tx1"/>
                  </w14:solidFill>
                </w14:textFill>
              </w:rPr>
              <w:t>的响应无效。</w:t>
            </w:r>
          </w:p>
        </w:tc>
      </w:tr>
      <w:tr w14:paraId="1112B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1E6210D2">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7</w:t>
            </w:r>
          </w:p>
        </w:tc>
        <w:tc>
          <w:tcPr>
            <w:tcW w:w="2431" w:type="dxa"/>
            <w:vAlign w:val="center"/>
          </w:tcPr>
          <w:p w14:paraId="1ED96A7D">
            <w:pPr>
              <w:autoSpaceDE w:val="0"/>
              <w:autoSpaceDN w:val="0"/>
              <w:adjustRightInd w:val="0"/>
              <w:spacing w:line="276" w:lineRule="auto"/>
              <w:jc w:val="center"/>
              <w:rPr>
                <w:rFonts w:cs="宋体" w:asciiTheme="minorEastAsia" w:hAnsiTheme="minorEastAsia"/>
                <w:bCs/>
                <w:color w:val="000000" w:themeColor="text1"/>
                <w:szCs w:val="21"/>
                <w:lang w:val="zh-CN"/>
                <w14:textFill>
                  <w14:solidFill>
                    <w14:schemeClr w14:val="tx1"/>
                  </w14:solidFill>
                </w14:textFill>
              </w:rPr>
            </w:pPr>
            <w:r>
              <w:rPr>
                <w:rFonts w:cs="宋体" w:asciiTheme="minorEastAsia" w:hAnsiTheme="minorEastAsia"/>
                <w:bCs/>
                <w:color w:val="000000" w:themeColor="text1"/>
                <w:szCs w:val="21"/>
                <w:lang w:val="zh-CN"/>
                <w14:textFill>
                  <w14:solidFill>
                    <w14:schemeClr w14:val="tx1"/>
                  </w14:solidFill>
                </w14:textFill>
              </w:rPr>
              <w:t>现场考察</w:t>
            </w:r>
          </w:p>
        </w:tc>
        <w:tc>
          <w:tcPr>
            <w:tcW w:w="6825" w:type="dxa"/>
            <w:vAlign w:val="center"/>
          </w:tcPr>
          <w:p w14:paraId="3A47ACBA">
            <w:pPr>
              <w:autoSpaceDE w:val="0"/>
              <w:autoSpaceDN w:val="0"/>
              <w:adjustRightInd w:val="0"/>
              <w:spacing w:line="360" w:lineRule="auto"/>
              <w:rPr>
                <w:rFonts w:cs="宋体" w:asciiTheme="minorEastAsia" w:hAnsiTheme="minorEastAsia"/>
                <w:color w:val="000000" w:themeColor="text1"/>
                <w:kern w:val="0"/>
                <w:szCs w:val="21"/>
                <w:lang w:val="zh-CN"/>
                <w14:textFill>
                  <w14:solidFill>
                    <w14:schemeClr w14:val="tx1"/>
                  </w14:solidFill>
                </w14:textFill>
              </w:rPr>
            </w:pPr>
            <w:r>
              <w:rPr>
                <w:rFonts w:cs="宋体" w:asciiTheme="minorEastAsia" w:hAnsiTheme="minorEastAsia"/>
                <w:b/>
                <w:color w:val="000000" w:themeColor="text1"/>
                <w:kern w:val="0"/>
                <w:szCs w:val="21"/>
                <w:lang w:val="zh-CN"/>
                <w14:textFill>
                  <w14:solidFill>
                    <w14:schemeClr w14:val="tx1"/>
                  </w14:solidFill>
                </w14:textFill>
              </w:rPr>
              <w:fldChar w:fldCharType="begin"/>
            </w:r>
            <w:r>
              <w:rPr>
                <w:rFonts w:hint="eastAsia" w:cs="宋体" w:asciiTheme="minorEastAsia" w:hAnsiTheme="minorEastAsia"/>
                <w:b/>
                <w:color w:val="000000" w:themeColor="text1"/>
                <w:kern w:val="0"/>
                <w:szCs w:val="21"/>
                <w:lang w:val="zh-CN"/>
                <w14:textFill>
                  <w14:solidFill>
                    <w14:schemeClr w14:val="tx1"/>
                  </w14:solidFill>
                </w14:textFill>
              </w:rPr>
              <w:instrText xml:space="preserve">eq \o\ac(□,</w:instrText>
            </w:r>
            <w:r>
              <w:rPr>
                <w:rFonts w:hint="eastAsia" w:cs="宋体" w:asciiTheme="minorEastAsia" w:hAnsiTheme="minorEastAsia"/>
                <w:b/>
                <w:color w:val="000000" w:themeColor="text1"/>
                <w:kern w:val="0"/>
                <w:position w:val="2"/>
                <w:szCs w:val="21"/>
                <w:lang w:val="zh-CN"/>
                <w14:textFill>
                  <w14:solidFill>
                    <w14:schemeClr w14:val="tx1"/>
                  </w14:solidFill>
                </w14:textFill>
              </w:rPr>
              <w:instrText xml:space="preserve">√</w:instrText>
            </w:r>
            <w:r>
              <w:rPr>
                <w:rFonts w:hint="eastAsia" w:cs="宋体" w:asciiTheme="minorEastAsia" w:hAnsiTheme="minorEastAsia"/>
                <w:b/>
                <w:color w:val="000000" w:themeColor="text1"/>
                <w:kern w:val="0"/>
                <w:szCs w:val="21"/>
                <w:lang w:val="zh-CN"/>
                <w14:textFill>
                  <w14:solidFill>
                    <w14:schemeClr w14:val="tx1"/>
                  </w14:solidFill>
                </w14:textFill>
              </w:rPr>
              <w:instrText xml:space="preserve">)</w:instrText>
            </w:r>
            <w:r>
              <w:rPr>
                <w:rFonts w:cs="宋体" w:asciiTheme="minorEastAsia" w:hAnsiTheme="minorEastAsia"/>
                <w:b/>
                <w:color w:val="000000" w:themeColor="text1"/>
                <w:kern w:val="0"/>
                <w:szCs w:val="21"/>
                <w:lang w:val="zh-CN"/>
                <w14:textFill>
                  <w14:solidFill>
                    <w14:schemeClr w14:val="tx1"/>
                  </w14:solidFill>
                </w14:textFill>
              </w:rPr>
              <w:fldChar w:fldCharType="end"/>
            </w:r>
            <w:r>
              <w:rPr>
                <w:rFonts w:hint="eastAsia" w:cs="宋体" w:asciiTheme="minorEastAsia" w:hAnsiTheme="minorEastAsia"/>
                <w:bCs/>
                <w:color w:val="000000" w:themeColor="text1"/>
                <w:szCs w:val="21"/>
                <w:lang w:val="zh-CN"/>
                <w14:textFill>
                  <w14:solidFill>
                    <w14:schemeClr w14:val="tx1"/>
                  </w14:solidFill>
                </w14:textFill>
              </w:rPr>
              <w:t>不组织</w:t>
            </w:r>
          </w:p>
          <w:p w14:paraId="27B49578">
            <w:pPr>
              <w:autoSpaceDE w:val="0"/>
              <w:autoSpaceDN w:val="0"/>
              <w:adjustRightInd w:val="0"/>
              <w:spacing w:line="360" w:lineRule="auto"/>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
                <w:bCs/>
                <w:color w:val="000000" w:themeColor="text1"/>
                <w:szCs w:val="21"/>
                <w:lang w:val="zh-CN"/>
                <w14:textFill>
                  <w14:solidFill>
                    <w14:schemeClr w14:val="tx1"/>
                  </w14:solidFill>
                </w14:textFill>
              </w:rPr>
              <w:t>□</w:t>
            </w:r>
            <w:r>
              <w:rPr>
                <w:rFonts w:hint="eastAsia" w:cs="宋体" w:asciiTheme="minorEastAsia" w:hAnsiTheme="minorEastAsia"/>
                <w:bCs/>
                <w:color w:val="000000" w:themeColor="text1"/>
                <w:szCs w:val="21"/>
                <w:lang w:val="zh-CN"/>
                <w14:textFill>
                  <w14:solidFill>
                    <w14:schemeClr w14:val="tx1"/>
                  </w14:solidFill>
                </w14:textFill>
              </w:rPr>
              <w:t>组织，时间：      地点：</w:t>
            </w:r>
          </w:p>
        </w:tc>
      </w:tr>
      <w:tr w14:paraId="74604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14741B97">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8</w:t>
            </w:r>
          </w:p>
        </w:tc>
        <w:tc>
          <w:tcPr>
            <w:tcW w:w="2431" w:type="dxa"/>
            <w:vAlign w:val="center"/>
          </w:tcPr>
          <w:p w14:paraId="4A6880DC">
            <w:pPr>
              <w:autoSpaceDE w:val="0"/>
              <w:autoSpaceDN w:val="0"/>
              <w:adjustRightInd w:val="0"/>
              <w:spacing w:line="276"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谈判</w:t>
            </w:r>
            <w:r>
              <w:rPr>
                <w:rFonts w:cs="宋体" w:asciiTheme="minorEastAsia" w:hAnsiTheme="minorEastAsia"/>
                <w:bCs/>
                <w:color w:val="000000" w:themeColor="text1"/>
                <w:szCs w:val="21"/>
                <w:lang w:val="zh-CN"/>
                <w14:textFill>
                  <w14:solidFill>
                    <w14:schemeClr w14:val="tx1"/>
                  </w14:solidFill>
                </w14:textFill>
              </w:rPr>
              <w:t>前答疑会</w:t>
            </w:r>
          </w:p>
        </w:tc>
        <w:tc>
          <w:tcPr>
            <w:tcW w:w="6825" w:type="dxa"/>
            <w:vAlign w:val="center"/>
          </w:tcPr>
          <w:p w14:paraId="4C158E25">
            <w:pPr>
              <w:autoSpaceDE w:val="0"/>
              <w:autoSpaceDN w:val="0"/>
              <w:adjustRightInd w:val="0"/>
              <w:spacing w:line="360" w:lineRule="auto"/>
              <w:rPr>
                <w:rFonts w:cs="宋体" w:asciiTheme="minorEastAsia" w:hAnsiTheme="minorEastAsia"/>
                <w:color w:val="000000" w:themeColor="text1"/>
                <w:kern w:val="0"/>
                <w:szCs w:val="21"/>
                <w:lang w:val="zh-CN"/>
                <w14:textFill>
                  <w14:solidFill>
                    <w14:schemeClr w14:val="tx1"/>
                  </w14:solidFill>
                </w14:textFill>
              </w:rPr>
            </w:pPr>
            <w:r>
              <w:rPr>
                <w:rFonts w:cs="宋体" w:asciiTheme="minorEastAsia" w:hAnsiTheme="minorEastAsia"/>
                <w:b/>
                <w:color w:val="000000" w:themeColor="text1"/>
                <w:kern w:val="0"/>
                <w:szCs w:val="21"/>
                <w:lang w:val="zh-CN"/>
                <w14:textFill>
                  <w14:solidFill>
                    <w14:schemeClr w14:val="tx1"/>
                  </w14:solidFill>
                </w14:textFill>
              </w:rPr>
              <w:fldChar w:fldCharType="begin"/>
            </w:r>
            <w:r>
              <w:rPr>
                <w:rFonts w:hint="eastAsia" w:cs="宋体" w:asciiTheme="minorEastAsia" w:hAnsiTheme="minorEastAsia"/>
                <w:b/>
                <w:color w:val="000000" w:themeColor="text1"/>
                <w:kern w:val="0"/>
                <w:szCs w:val="21"/>
                <w:lang w:val="zh-CN"/>
                <w14:textFill>
                  <w14:solidFill>
                    <w14:schemeClr w14:val="tx1"/>
                  </w14:solidFill>
                </w14:textFill>
              </w:rPr>
              <w:instrText xml:space="preserve">eq \o\ac(□,</w:instrText>
            </w:r>
            <w:r>
              <w:rPr>
                <w:rFonts w:hint="eastAsia" w:cs="宋体" w:asciiTheme="minorEastAsia" w:hAnsiTheme="minorEastAsia"/>
                <w:b/>
                <w:color w:val="000000" w:themeColor="text1"/>
                <w:kern w:val="0"/>
                <w:position w:val="2"/>
                <w:szCs w:val="21"/>
                <w:lang w:val="zh-CN"/>
                <w14:textFill>
                  <w14:solidFill>
                    <w14:schemeClr w14:val="tx1"/>
                  </w14:solidFill>
                </w14:textFill>
              </w:rPr>
              <w:instrText xml:space="preserve">√</w:instrText>
            </w:r>
            <w:r>
              <w:rPr>
                <w:rFonts w:hint="eastAsia" w:cs="宋体" w:asciiTheme="minorEastAsia" w:hAnsiTheme="minorEastAsia"/>
                <w:b/>
                <w:color w:val="000000" w:themeColor="text1"/>
                <w:kern w:val="0"/>
                <w:szCs w:val="21"/>
                <w:lang w:val="zh-CN"/>
                <w14:textFill>
                  <w14:solidFill>
                    <w14:schemeClr w14:val="tx1"/>
                  </w14:solidFill>
                </w14:textFill>
              </w:rPr>
              <w:instrText xml:space="preserve">)</w:instrText>
            </w:r>
            <w:r>
              <w:rPr>
                <w:rFonts w:cs="宋体" w:asciiTheme="minorEastAsia" w:hAnsiTheme="minorEastAsia"/>
                <w:b/>
                <w:color w:val="000000" w:themeColor="text1"/>
                <w:kern w:val="0"/>
                <w:szCs w:val="21"/>
                <w:lang w:val="zh-CN"/>
                <w14:textFill>
                  <w14:solidFill>
                    <w14:schemeClr w14:val="tx1"/>
                  </w14:solidFill>
                </w14:textFill>
              </w:rPr>
              <w:fldChar w:fldCharType="end"/>
            </w:r>
            <w:r>
              <w:rPr>
                <w:rFonts w:hint="eastAsia" w:cs="宋体" w:asciiTheme="minorEastAsia" w:hAnsiTheme="minorEastAsia"/>
                <w:bCs/>
                <w:color w:val="000000" w:themeColor="text1"/>
                <w:szCs w:val="21"/>
                <w:lang w:val="zh-CN"/>
                <w14:textFill>
                  <w14:solidFill>
                    <w14:schemeClr w14:val="tx1"/>
                  </w14:solidFill>
                </w14:textFill>
              </w:rPr>
              <w:t>不召开</w:t>
            </w:r>
          </w:p>
          <w:p w14:paraId="356263C4">
            <w:pPr>
              <w:autoSpaceDE w:val="0"/>
              <w:autoSpaceDN w:val="0"/>
              <w:adjustRightInd w:val="0"/>
              <w:spacing w:line="360" w:lineRule="auto"/>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□召开，时间：      地点：</w:t>
            </w:r>
          </w:p>
        </w:tc>
      </w:tr>
      <w:tr w14:paraId="080E0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E9B3F1E">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9</w:t>
            </w:r>
          </w:p>
        </w:tc>
        <w:tc>
          <w:tcPr>
            <w:tcW w:w="2431" w:type="dxa"/>
            <w:vAlign w:val="center"/>
          </w:tcPr>
          <w:p w14:paraId="76DBAE38">
            <w:pPr>
              <w:autoSpaceDE w:val="0"/>
              <w:autoSpaceDN w:val="0"/>
              <w:adjustRightInd w:val="0"/>
              <w:spacing w:line="276"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进口产品参与</w:t>
            </w:r>
          </w:p>
        </w:tc>
        <w:tc>
          <w:tcPr>
            <w:tcW w:w="6825" w:type="dxa"/>
            <w:vAlign w:val="center"/>
          </w:tcPr>
          <w:p w14:paraId="0B86F7A6">
            <w:pPr>
              <w:autoSpaceDE w:val="0"/>
              <w:autoSpaceDN w:val="0"/>
              <w:adjustRightInd w:val="0"/>
              <w:spacing w:line="276" w:lineRule="auto"/>
              <w:rPr>
                <w:rFonts w:asciiTheme="minorEastAsia" w:hAnsiTheme="minorEastAsia"/>
                <w:color w:val="000000" w:themeColor="text1"/>
                <w:szCs w:val="21"/>
                <w14:textFill>
                  <w14:solidFill>
                    <w14:schemeClr w14:val="tx1"/>
                  </w14:solidFill>
                </w14:textFill>
              </w:rPr>
            </w:pPr>
            <w:r>
              <w:rPr>
                <w:rFonts w:cs="宋体" w:asciiTheme="minorEastAsia" w:hAnsiTheme="minorEastAsia"/>
                <w:b/>
                <w:color w:val="000000" w:themeColor="text1"/>
                <w:kern w:val="0"/>
                <w:szCs w:val="21"/>
                <w:lang w:val="zh-CN"/>
                <w14:textFill>
                  <w14:solidFill>
                    <w14:schemeClr w14:val="tx1"/>
                  </w14:solidFill>
                </w14:textFill>
              </w:rPr>
              <w:fldChar w:fldCharType="begin"/>
            </w:r>
            <w:r>
              <w:rPr>
                <w:rFonts w:hint="eastAsia" w:cs="宋体" w:asciiTheme="minorEastAsia" w:hAnsiTheme="minorEastAsia"/>
                <w:b/>
                <w:color w:val="000000" w:themeColor="text1"/>
                <w:kern w:val="0"/>
                <w:szCs w:val="21"/>
                <w:lang w:val="zh-CN"/>
                <w14:textFill>
                  <w14:solidFill>
                    <w14:schemeClr w14:val="tx1"/>
                  </w14:solidFill>
                </w14:textFill>
              </w:rPr>
              <w:instrText xml:space="preserve">eq \o\ac(□,</w:instrText>
            </w:r>
            <w:r>
              <w:rPr>
                <w:rFonts w:hint="eastAsia" w:cs="宋体" w:asciiTheme="minorEastAsia" w:hAnsiTheme="minorEastAsia"/>
                <w:b/>
                <w:color w:val="000000" w:themeColor="text1"/>
                <w:kern w:val="0"/>
                <w:position w:val="2"/>
                <w:szCs w:val="21"/>
                <w:lang w:val="zh-CN"/>
                <w14:textFill>
                  <w14:solidFill>
                    <w14:schemeClr w14:val="tx1"/>
                  </w14:solidFill>
                </w14:textFill>
              </w:rPr>
              <w:instrText xml:space="preserve">√</w:instrText>
            </w:r>
            <w:r>
              <w:rPr>
                <w:rFonts w:hint="eastAsia" w:cs="宋体" w:asciiTheme="minorEastAsia" w:hAnsiTheme="minorEastAsia"/>
                <w:b/>
                <w:color w:val="000000" w:themeColor="text1"/>
                <w:kern w:val="0"/>
                <w:szCs w:val="21"/>
                <w:lang w:val="zh-CN"/>
                <w14:textFill>
                  <w14:solidFill>
                    <w14:schemeClr w14:val="tx1"/>
                  </w14:solidFill>
                </w14:textFill>
              </w:rPr>
              <w:instrText xml:space="preserve">)</w:instrText>
            </w:r>
            <w:r>
              <w:rPr>
                <w:rFonts w:cs="宋体" w:asciiTheme="minorEastAsia" w:hAnsiTheme="minorEastAsia"/>
                <w:b/>
                <w:color w:val="000000" w:themeColor="text1"/>
                <w:kern w:val="0"/>
                <w:szCs w:val="21"/>
                <w:lang w:val="zh-CN"/>
                <w14:textFill>
                  <w14:solidFill>
                    <w14:schemeClr w14:val="tx1"/>
                  </w14:solidFill>
                </w14:textFill>
              </w:rPr>
              <w:fldChar w:fldCharType="end"/>
            </w:r>
            <w:r>
              <w:rPr>
                <w:rFonts w:hint="eastAsia" w:cs="宋体" w:asciiTheme="minorEastAsia" w:hAnsiTheme="minorEastAsia"/>
                <w:bCs/>
                <w:color w:val="000000" w:themeColor="text1"/>
                <w:szCs w:val="21"/>
                <w:lang w:val="zh-CN"/>
                <w14:textFill>
                  <w14:solidFill>
                    <w14:schemeClr w14:val="tx1"/>
                  </w14:solidFill>
                </w14:textFill>
              </w:rPr>
              <w:t xml:space="preserve">不允许    </w:t>
            </w:r>
            <w:r>
              <w:rPr>
                <w:rFonts w:hint="eastAsia" w:cs="宋体" w:asciiTheme="minorEastAsia" w:hAnsiTheme="minorEastAsia"/>
                <w:b/>
                <w:bCs/>
                <w:color w:val="000000" w:themeColor="text1"/>
                <w:szCs w:val="21"/>
                <w:lang w:val="zh-CN"/>
                <w14:textFill>
                  <w14:solidFill>
                    <w14:schemeClr w14:val="tx1"/>
                  </w14:solidFill>
                </w14:textFill>
              </w:rPr>
              <w:t>□</w:t>
            </w:r>
            <w:r>
              <w:rPr>
                <w:rFonts w:hint="eastAsia" w:asciiTheme="minorEastAsia" w:hAnsiTheme="minorEastAsia"/>
                <w:color w:val="000000" w:themeColor="text1"/>
                <w:szCs w:val="21"/>
                <w14:textFill>
                  <w14:solidFill>
                    <w14:schemeClr w14:val="tx1"/>
                  </w14:solidFill>
                </w14:textFill>
              </w:rPr>
              <w:t>允许</w:t>
            </w:r>
          </w:p>
        </w:tc>
      </w:tr>
      <w:tr w14:paraId="3A54D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56BC633">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10</w:t>
            </w:r>
          </w:p>
        </w:tc>
        <w:tc>
          <w:tcPr>
            <w:tcW w:w="2431" w:type="dxa"/>
            <w:vAlign w:val="center"/>
          </w:tcPr>
          <w:p w14:paraId="6566BB62">
            <w:pPr>
              <w:autoSpaceDE w:val="0"/>
              <w:autoSpaceDN w:val="0"/>
              <w:adjustRightInd w:val="0"/>
              <w:spacing w:line="276" w:lineRule="auto"/>
              <w:jc w:val="center"/>
              <w:rPr>
                <w:rFonts w:cs="仿宋_GB2312" w:asciiTheme="minorEastAsia" w:hAnsiTheme="minorEastAsia"/>
                <w:color w:val="000000" w:themeColor="text1"/>
                <w:szCs w:val="21"/>
                <w14:textFill>
                  <w14:solidFill>
                    <w14:schemeClr w14:val="tx1"/>
                  </w14:solidFill>
                </w14:textFill>
              </w:rPr>
            </w:pPr>
            <w:r>
              <w:rPr>
                <w:rFonts w:hint="eastAsia" w:cs="微软雅黑" w:asciiTheme="minorEastAsia" w:hAnsiTheme="minorEastAsia"/>
                <w:b/>
                <w:color w:val="000000" w:themeColor="text1"/>
                <w:szCs w:val="21"/>
                <w14:textFill>
                  <w14:solidFill>
                    <w14:schemeClr w14:val="tx1"/>
                  </w14:solidFill>
                </w14:textFill>
              </w:rPr>
              <w:t>★</w:t>
            </w:r>
            <w:r>
              <w:rPr>
                <w:rFonts w:hint="eastAsia" w:cs="仿宋_GB2312" w:asciiTheme="minorEastAsia" w:hAnsiTheme="minorEastAsia"/>
                <w:color w:val="000000" w:themeColor="text1"/>
                <w:szCs w:val="21"/>
                <w14:textFill>
                  <w14:solidFill>
                    <w14:schemeClr w14:val="tx1"/>
                  </w14:solidFill>
                </w14:textFill>
              </w:rPr>
              <w:t>谈判有效期</w:t>
            </w:r>
          </w:p>
        </w:tc>
        <w:tc>
          <w:tcPr>
            <w:tcW w:w="6825" w:type="dxa"/>
            <w:vAlign w:val="center"/>
          </w:tcPr>
          <w:p w14:paraId="274EF9D0">
            <w:pPr>
              <w:autoSpaceDE w:val="0"/>
              <w:autoSpaceDN w:val="0"/>
              <w:adjustRightInd w:val="0"/>
              <w:spacing w:line="360" w:lineRule="auto"/>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90天（自</w:t>
            </w:r>
            <w:r>
              <w:rPr>
                <w:rFonts w:hint="eastAsia" w:cs="宋体" w:asciiTheme="minorEastAsia" w:hAnsiTheme="minorEastAsia"/>
                <w:color w:val="000000" w:themeColor="text1"/>
                <w:kern w:val="0"/>
                <w:szCs w:val="21"/>
                <w14:textFill>
                  <w14:solidFill>
                    <w14:schemeClr w14:val="tx1"/>
                  </w14:solidFill>
                </w14:textFill>
              </w:rPr>
              <w:t>提交谈判响应文件的截止之日起算</w:t>
            </w:r>
            <w:r>
              <w:rPr>
                <w:rFonts w:hint="eastAsia" w:cs="仿宋_GB2312" w:asciiTheme="minorEastAsia" w:hAnsiTheme="minorEastAsia"/>
                <w:color w:val="000000" w:themeColor="text1"/>
                <w:szCs w:val="21"/>
                <w14:textFill>
                  <w14:solidFill>
                    <w14:schemeClr w14:val="tx1"/>
                  </w14:solidFill>
                </w14:textFill>
              </w:rPr>
              <w:t>）</w:t>
            </w:r>
          </w:p>
          <w:p w14:paraId="5077309C">
            <w:pPr>
              <w:autoSpaceDE w:val="0"/>
              <w:autoSpaceDN w:val="0"/>
              <w:adjustRightInd w:val="0"/>
              <w:spacing w:line="360" w:lineRule="auto"/>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成交供应商谈判</w:t>
            </w:r>
            <w:r>
              <w:rPr>
                <w:rFonts w:cs="仿宋_GB2312" w:asciiTheme="minorEastAsia" w:hAnsiTheme="minorEastAsia"/>
                <w:color w:val="000000" w:themeColor="text1"/>
                <w:szCs w:val="21"/>
                <w:lang w:val="zh-CN"/>
                <w14:textFill>
                  <w14:solidFill>
                    <w14:schemeClr w14:val="tx1"/>
                  </w14:solidFill>
                </w14:textFill>
              </w:rPr>
              <w:t>有效期延</w:t>
            </w:r>
            <w:r>
              <w:rPr>
                <w:rFonts w:hint="eastAsia" w:cs="仿宋_GB2312" w:asciiTheme="minorEastAsia" w:hAnsiTheme="minorEastAsia"/>
                <w:color w:val="000000" w:themeColor="text1"/>
                <w:szCs w:val="21"/>
                <w:lang w:val="zh-CN"/>
                <w14:textFill>
                  <w14:solidFill>
                    <w14:schemeClr w14:val="tx1"/>
                  </w14:solidFill>
                </w14:textFill>
              </w:rPr>
              <w:t>至合同</w:t>
            </w:r>
            <w:r>
              <w:rPr>
                <w:rFonts w:cs="仿宋_GB2312" w:asciiTheme="minorEastAsia" w:hAnsiTheme="minorEastAsia"/>
                <w:color w:val="000000" w:themeColor="text1"/>
                <w:szCs w:val="21"/>
                <w:lang w:val="zh-CN"/>
                <w14:textFill>
                  <w14:solidFill>
                    <w14:schemeClr w14:val="tx1"/>
                  </w14:solidFill>
                </w14:textFill>
              </w:rPr>
              <w:t>验收之日</w:t>
            </w:r>
            <w:r>
              <w:rPr>
                <w:rFonts w:hint="eastAsia" w:cs="仿宋_GB2312" w:asciiTheme="minorEastAsia" w:hAnsiTheme="minorEastAsia"/>
                <w:color w:val="000000" w:themeColor="text1"/>
                <w:szCs w:val="21"/>
                <w:lang w:val="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成交供应商全部合同义务履行完毕为止。</w:t>
            </w:r>
          </w:p>
        </w:tc>
      </w:tr>
      <w:tr w14:paraId="04B64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74C074E">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11</w:t>
            </w:r>
          </w:p>
        </w:tc>
        <w:tc>
          <w:tcPr>
            <w:tcW w:w="2431" w:type="dxa"/>
            <w:vAlign w:val="center"/>
          </w:tcPr>
          <w:p w14:paraId="32B7E1F4">
            <w:pPr>
              <w:autoSpaceDE w:val="0"/>
              <w:autoSpaceDN w:val="0"/>
              <w:adjustRightInd w:val="0"/>
              <w:spacing w:line="360" w:lineRule="auto"/>
              <w:rPr>
                <w:rFonts w:cs="仿宋_GB2312" w:asciiTheme="minorEastAsia" w:hAnsiTheme="minorEastAsia"/>
                <w:color w:val="000000" w:themeColor="text1"/>
                <w:szCs w:val="21"/>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成交供应商</w:t>
            </w:r>
            <w:r>
              <w:rPr>
                <w:rFonts w:cs="宋体" w:asciiTheme="minorEastAsia" w:hAnsiTheme="minorEastAsia"/>
                <w:bCs/>
                <w:color w:val="000000" w:themeColor="text1"/>
                <w:szCs w:val="21"/>
                <w:lang w:val="zh-CN"/>
                <w14:textFill>
                  <w14:solidFill>
                    <w14:schemeClr w14:val="tx1"/>
                  </w14:solidFill>
                </w14:textFill>
              </w:rPr>
              <w:t>将本项目非主体、非关键性工作分包</w:t>
            </w:r>
          </w:p>
        </w:tc>
        <w:tc>
          <w:tcPr>
            <w:tcW w:w="6825" w:type="dxa"/>
            <w:vAlign w:val="center"/>
          </w:tcPr>
          <w:p w14:paraId="4C80001D">
            <w:pPr>
              <w:autoSpaceDE w:val="0"/>
              <w:autoSpaceDN w:val="0"/>
              <w:adjustRightInd w:val="0"/>
              <w:spacing w:line="276" w:lineRule="auto"/>
              <w:rPr>
                <w:rFonts w:cs="仿宋_GB2312" w:asciiTheme="minorEastAsia" w:hAnsiTheme="minorEastAsia"/>
                <w:color w:val="000000" w:themeColor="text1"/>
                <w:szCs w:val="21"/>
                <w14:textFill>
                  <w14:solidFill>
                    <w14:schemeClr w14:val="tx1"/>
                  </w14:solidFill>
                </w14:textFill>
              </w:rPr>
            </w:pPr>
            <w:r>
              <w:rPr>
                <w:rFonts w:cs="宋体" w:asciiTheme="minorEastAsia" w:hAnsiTheme="minorEastAsia"/>
                <w:b/>
                <w:color w:val="000000" w:themeColor="text1"/>
                <w:kern w:val="0"/>
                <w:szCs w:val="21"/>
                <w:lang w:val="zh-CN"/>
                <w14:textFill>
                  <w14:solidFill>
                    <w14:schemeClr w14:val="tx1"/>
                  </w14:solidFill>
                </w14:textFill>
              </w:rPr>
              <w:fldChar w:fldCharType="begin"/>
            </w:r>
            <w:r>
              <w:rPr>
                <w:rFonts w:hint="eastAsia" w:cs="宋体" w:asciiTheme="minorEastAsia" w:hAnsiTheme="minorEastAsia"/>
                <w:b/>
                <w:color w:val="000000" w:themeColor="text1"/>
                <w:kern w:val="0"/>
                <w:szCs w:val="21"/>
                <w:lang w:val="zh-CN"/>
                <w14:textFill>
                  <w14:solidFill>
                    <w14:schemeClr w14:val="tx1"/>
                  </w14:solidFill>
                </w14:textFill>
              </w:rPr>
              <w:instrText xml:space="preserve">eq \o\ac(□,</w:instrText>
            </w:r>
            <w:r>
              <w:rPr>
                <w:rFonts w:hint="eastAsia" w:cs="宋体" w:asciiTheme="minorEastAsia" w:hAnsiTheme="minorEastAsia"/>
                <w:b/>
                <w:color w:val="000000" w:themeColor="text1"/>
                <w:kern w:val="0"/>
                <w:position w:val="2"/>
                <w:szCs w:val="21"/>
                <w:lang w:val="zh-CN"/>
                <w14:textFill>
                  <w14:solidFill>
                    <w14:schemeClr w14:val="tx1"/>
                  </w14:solidFill>
                </w14:textFill>
              </w:rPr>
              <w:instrText xml:space="preserve">√</w:instrText>
            </w:r>
            <w:r>
              <w:rPr>
                <w:rFonts w:hint="eastAsia" w:cs="宋体" w:asciiTheme="minorEastAsia" w:hAnsiTheme="minorEastAsia"/>
                <w:b/>
                <w:color w:val="000000" w:themeColor="text1"/>
                <w:kern w:val="0"/>
                <w:szCs w:val="21"/>
                <w:lang w:val="zh-CN"/>
                <w14:textFill>
                  <w14:solidFill>
                    <w14:schemeClr w14:val="tx1"/>
                  </w14:solidFill>
                </w14:textFill>
              </w:rPr>
              <w:instrText xml:space="preserve">)</w:instrText>
            </w:r>
            <w:r>
              <w:rPr>
                <w:rFonts w:cs="宋体" w:asciiTheme="minorEastAsia" w:hAnsiTheme="minorEastAsia"/>
                <w:b/>
                <w:color w:val="000000" w:themeColor="text1"/>
                <w:kern w:val="0"/>
                <w:szCs w:val="21"/>
                <w:lang w:val="zh-CN"/>
                <w14:textFill>
                  <w14:solidFill>
                    <w14:schemeClr w14:val="tx1"/>
                  </w14:solidFill>
                </w14:textFill>
              </w:rPr>
              <w:fldChar w:fldCharType="end"/>
            </w:r>
            <w:r>
              <w:rPr>
                <w:rFonts w:hint="eastAsia" w:cs="宋体" w:asciiTheme="minorEastAsia" w:hAnsiTheme="minorEastAsia"/>
                <w:bCs/>
                <w:color w:val="000000" w:themeColor="text1"/>
                <w:szCs w:val="21"/>
                <w:lang w:val="zh-CN"/>
                <w14:textFill>
                  <w14:solidFill>
                    <w14:schemeClr w14:val="tx1"/>
                  </w14:solidFill>
                </w14:textFill>
              </w:rPr>
              <w:t xml:space="preserve">不允许   </w:t>
            </w:r>
            <w:r>
              <w:rPr>
                <w:rFonts w:hint="eastAsia" w:cs="宋体" w:asciiTheme="minorEastAsia" w:hAnsiTheme="minorEastAsia"/>
                <w:b/>
                <w:bCs/>
                <w:color w:val="000000" w:themeColor="text1"/>
                <w:szCs w:val="21"/>
                <w:lang w:val="zh-CN"/>
                <w14:textFill>
                  <w14:solidFill>
                    <w14:schemeClr w14:val="tx1"/>
                  </w14:solidFill>
                </w14:textFill>
              </w:rPr>
              <w:t>□</w:t>
            </w:r>
            <w:r>
              <w:rPr>
                <w:rFonts w:hint="eastAsia" w:cs="仿宋_GB2312" w:asciiTheme="minorEastAsia" w:hAnsiTheme="minorEastAsia"/>
                <w:color w:val="000000" w:themeColor="text1"/>
                <w:szCs w:val="21"/>
                <w14:textFill>
                  <w14:solidFill>
                    <w14:schemeClr w14:val="tx1"/>
                  </w14:solidFill>
                </w14:textFill>
              </w:rPr>
              <w:t>允许</w:t>
            </w:r>
          </w:p>
        </w:tc>
      </w:tr>
      <w:tr w14:paraId="38B50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75F9752">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12</w:t>
            </w:r>
          </w:p>
        </w:tc>
        <w:tc>
          <w:tcPr>
            <w:tcW w:w="2431" w:type="dxa"/>
            <w:vAlign w:val="center"/>
          </w:tcPr>
          <w:p w14:paraId="7F98007D">
            <w:pPr>
              <w:autoSpaceDE w:val="0"/>
              <w:autoSpaceDN w:val="0"/>
              <w:adjustRightInd w:val="0"/>
              <w:spacing w:line="360"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shd w:val="clear" w:color="auto" w:fill="FFFFFF"/>
                <w14:textFill>
                  <w14:solidFill>
                    <w14:schemeClr w14:val="tx1"/>
                  </w14:solidFill>
                </w14:textFill>
              </w:rPr>
              <w:t>响应文件提交截止、</w:t>
            </w:r>
            <w:r>
              <w:rPr>
                <w:rFonts w:hint="eastAsia" w:cs="宋体" w:asciiTheme="minorEastAsia" w:hAnsiTheme="minorEastAsia"/>
                <w:bCs/>
                <w:color w:val="000000" w:themeColor="text1"/>
                <w:szCs w:val="21"/>
                <w:lang w:val="zh-CN"/>
                <w14:textFill>
                  <w14:solidFill>
                    <w14:schemeClr w14:val="tx1"/>
                  </w14:solidFill>
                </w14:textFill>
              </w:rPr>
              <w:t>谈判响应截止及谈判时间</w:t>
            </w:r>
          </w:p>
        </w:tc>
        <w:tc>
          <w:tcPr>
            <w:tcW w:w="6825" w:type="dxa"/>
            <w:vAlign w:val="center"/>
          </w:tcPr>
          <w:p w14:paraId="6592E778">
            <w:pPr>
              <w:autoSpaceDE w:val="0"/>
              <w:autoSpaceDN w:val="0"/>
              <w:adjustRightInd w:val="0"/>
              <w:spacing w:line="360" w:lineRule="auto"/>
              <w:rPr>
                <w:rFonts w:cs="宋体" w:asciiTheme="minorEastAsia" w:hAnsiTheme="minorEastAsia"/>
                <w:b/>
                <w:bCs/>
                <w:color w:val="000000" w:themeColor="text1"/>
                <w:szCs w:val="21"/>
                <w:lang w:val="zh-CN"/>
                <w14:textFill>
                  <w14:solidFill>
                    <w14:schemeClr w14:val="tx1"/>
                  </w14:solidFill>
                </w14:textFill>
              </w:rPr>
            </w:pPr>
            <w:r>
              <w:rPr>
                <w:rFonts w:hint="eastAsia" w:asciiTheme="majorEastAsia" w:hAnsiTheme="majorEastAsia" w:eastAsiaTheme="majorEastAsia" w:cstheme="majorEastAsia"/>
                <w:color w:val="000000" w:themeColor="text1"/>
                <w:szCs w:val="21"/>
                <w:highlight w:val="none"/>
                <w:lang w:val="en-US" w:eastAsia="zh-CN"/>
                <w14:textFill>
                  <w14:solidFill>
                    <w14:schemeClr w14:val="tx1"/>
                  </w14:solidFill>
                </w14:textFill>
              </w:rPr>
              <w:t>2025 年</w:t>
            </w:r>
            <w:r>
              <w:rPr>
                <w:rFonts w:hint="default" w:asciiTheme="majorEastAsia" w:hAnsiTheme="majorEastAsia" w:eastAsiaTheme="majorEastAsia" w:cstheme="majorEastAsia"/>
                <w:color w:val="000000" w:themeColor="text1"/>
                <w:szCs w:val="21"/>
                <w:highlight w:val="none"/>
                <w:lang w:val="en-US" w:eastAsia="zh-CN"/>
                <w14:textFill>
                  <w14:solidFill>
                    <w14:schemeClr w14:val="tx1"/>
                  </w14:solidFill>
                </w14:textFill>
              </w:rPr>
              <w:t>6</w:t>
            </w:r>
            <w:r>
              <w:rPr>
                <w:rFonts w:hint="eastAsia" w:asciiTheme="majorEastAsia" w:hAnsiTheme="majorEastAsia" w:eastAsiaTheme="majorEastAsia" w:cstheme="majorEastAsia"/>
                <w:color w:val="000000" w:themeColor="text1"/>
                <w:szCs w:val="21"/>
                <w:highlight w:val="none"/>
                <w:lang w:val="en-US" w:eastAsia="zh-CN"/>
                <w14:textFill>
                  <w14:solidFill>
                    <w14:schemeClr w14:val="tx1"/>
                  </w14:solidFill>
                </w14:textFill>
              </w:rPr>
              <w:t>月</w:t>
            </w:r>
            <w:r>
              <w:rPr>
                <w:rFonts w:hint="default" w:asciiTheme="majorEastAsia" w:hAnsiTheme="majorEastAsia" w:eastAsiaTheme="majorEastAsia" w:cstheme="majorEastAsia"/>
                <w:color w:val="000000" w:themeColor="text1"/>
                <w:szCs w:val="21"/>
                <w:highlight w:val="none"/>
                <w:lang w:val="en-US" w:eastAsia="zh-CN"/>
                <w14:textFill>
                  <w14:solidFill>
                    <w14:schemeClr w14:val="tx1"/>
                  </w14:solidFill>
                </w14:textFill>
              </w:rPr>
              <w:t>16</w:t>
            </w:r>
            <w:r>
              <w:rPr>
                <w:rFonts w:hint="eastAsia" w:asciiTheme="majorEastAsia" w:hAnsiTheme="majorEastAsia" w:eastAsiaTheme="majorEastAsia" w:cstheme="majorEastAsia"/>
                <w:color w:val="000000" w:themeColor="text1"/>
                <w:szCs w:val="21"/>
                <w:highlight w:val="none"/>
                <w:lang w:val="en-US" w:eastAsia="zh-CN"/>
                <w14:textFill>
                  <w14:solidFill>
                    <w14:schemeClr w14:val="tx1"/>
                  </w14:solidFill>
                </w14:textFill>
              </w:rPr>
              <w:t>日</w:t>
            </w:r>
            <w:r>
              <w:rPr>
                <w:rFonts w:hint="eastAsia" w:asciiTheme="majorEastAsia" w:hAnsiTheme="majorEastAsia" w:eastAsiaTheme="majorEastAsia" w:cstheme="majorEastAsia"/>
                <w:b/>
                <w:color w:val="000000" w:themeColor="text1"/>
                <w:szCs w:val="21"/>
                <w:highlight w:val="none"/>
                <w14:textFill>
                  <w14:solidFill>
                    <w14:schemeClr w14:val="tx1"/>
                  </w14:solidFill>
                </w14:textFill>
              </w:rPr>
              <w:t>08时30分</w:t>
            </w:r>
            <w:r>
              <w:rPr>
                <w:rFonts w:hint="eastAsia" w:cs="宋体" w:asciiTheme="minorEastAsia" w:hAnsiTheme="minorEastAsia"/>
                <w:b/>
                <w:bCs/>
                <w:color w:val="000000" w:themeColor="text1"/>
                <w:szCs w:val="21"/>
                <w:highlight w:val="none"/>
                <w:lang w:val="zh-CN"/>
                <w14:textFill>
                  <w14:solidFill>
                    <w14:schemeClr w14:val="tx1"/>
                  </w14:solidFill>
                </w14:textFill>
              </w:rPr>
              <w:t>（北京时间）</w:t>
            </w:r>
          </w:p>
        </w:tc>
      </w:tr>
      <w:tr w14:paraId="2EE2E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10685DE">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13</w:t>
            </w:r>
          </w:p>
        </w:tc>
        <w:tc>
          <w:tcPr>
            <w:tcW w:w="2431" w:type="dxa"/>
            <w:vAlign w:val="center"/>
          </w:tcPr>
          <w:p w14:paraId="40679EE9">
            <w:pPr>
              <w:autoSpaceDE w:val="0"/>
              <w:autoSpaceDN w:val="0"/>
              <w:adjustRightInd w:val="0"/>
              <w:spacing w:line="360"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响应文件</w:t>
            </w:r>
          </w:p>
          <w:p w14:paraId="3190FC97">
            <w:pPr>
              <w:autoSpaceDE w:val="0"/>
              <w:autoSpaceDN w:val="0"/>
              <w:adjustRightInd w:val="0"/>
              <w:spacing w:line="360"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开启地点</w:t>
            </w:r>
          </w:p>
        </w:tc>
        <w:tc>
          <w:tcPr>
            <w:tcW w:w="6825" w:type="dxa"/>
            <w:vAlign w:val="center"/>
          </w:tcPr>
          <w:p w14:paraId="57076CEF">
            <w:pPr>
              <w:autoSpaceDE w:val="0"/>
              <w:autoSpaceDN w:val="0"/>
              <w:adjustRightInd w:val="0"/>
              <w:spacing w:line="360" w:lineRule="auto"/>
              <w:rPr>
                <w:rFonts w:cs="宋体" w:asciiTheme="minorEastAsia" w:hAnsiTheme="minorEastAsia"/>
                <w:bCs/>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highlight w:val="none"/>
                <w14:textFill>
                  <w14:solidFill>
                    <w14:schemeClr w14:val="tx1"/>
                  </w14:solidFill>
                </w14:textFill>
              </w:rPr>
              <w:t>禹州市公共资源交易中心开标</w:t>
            </w:r>
            <w:r>
              <w:rPr>
                <w:rFonts w:hint="eastAsia" w:cs="仿宋_GB2312" w:asciiTheme="minorEastAsia" w:hAnsiTheme="minorEastAsia"/>
                <w:color w:val="000000" w:themeColor="text1"/>
                <w:szCs w:val="21"/>
                <w:highlight w:val="none"/>
                <w:lang w:val="en-US" w:eastAsia="zh-CN"/>
                <w14:textFill>
                  <w14:solidFill>
                    <w14:schemeClr w14:val="tx1"/>
                  </w14:solidFill>
                </w14:textFill>
              </w:rPr>
              <w:t>二</w:t>
            </w:r>
            <w:r>
              <w:rPr>
                <w:rFonts w:hint="eastAsia" w:cs="仿宋_GB2312" w:asciiTheme="minorEastAsia" w:hAnsiTheme="minorEastAsia"/>
                <w:color w:val="000000" w:themeColor="text1"/>
                <w:szCs w:val="21"/>
                <w:highlight w:val="none"/>
                <w14:textFill>
                  <w14:solidFill>
                    <w14:schemeClr w14:val="tx1"/>
                  </w14:solidFill>
                </w14:textFill>
              </w:rPr>
              <w:t>室</w:t>
            </w:r>
            <w:r>
              <w:rPr>
                <w:rFonts w:hint="eastAsia" w:cs="仿宋_GB2312" w:asciiTheme="minorEastAsia" w:hAnsiTheme="minorEastAsia"/>
                <w:color w:val="000000" w:themeColor="text1"/>
                <w:szCs w:val="21"/>
                <w14:textFill>
                  <w14:solidFill>
                    <w14:schemeClr w14:val="tx1"/>
                  </w14:solidFill>
                </w14:textFill>
              </w:rPr>
              <w:t>（地址：禹州市行政服务中心楼九楼）（</w:t>
            </w:r>
            <w:r>
              <w:rPr>
                <w:rFonts w:hint="eastAsia" w:cs="Arial" w:asciiTheme="minorEastAsia" w:hAnsiTheme="minorEastAsia"/>
                <w:b/>
                <w:color w:val="000000" w:themeColor="text1"/>
                <w:szCs w:val="21"/>
                <w14:textFill>
                  <w14:solidFill>
                    <w14:schemeClr w14:val="tx1"/>
                  </w14:solidFill>
                </w14:textFill>
              </w:rPr>
              <w:t>本项目采用远程不见面谈判，供应商无须到达现场</w:t>
            </w:r>
            <w:r>
              <w:rPr>
                <w:rFonts w:hint="eastAsia" w:cs="Arial" w:asciiTheme="minorEastAsia" w:hAnsiTheme="minorEastAsia"/>
                <w:color w:val="000000" w:themeColor="text1"/>
                <w:szCs w:val="21"/>
                <w14:textFill>
                  <w14:solidFill>
                    <w14:schemeClr w14:val="tx1"/>
                  </w14:solidFill>
                </w14:textFill>
              </w:rPr>
              <w:t>）</w:t>
            </w:r>
          </w:p>
        </w:tc>
      </w:tr>
      <w:tr w14:paraId="3185C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69B1AB5">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14</w:t>
            </w:r>
          </w:p>
        </w:tc>
        <w:tc>
          <w:tcPr>
            <w:tcW w:w="2431" w:type="dxa"/>
            <w:vAlign w:val="center"/>
          </w:tcPr>
          <w:p w14:paraId="5F83239E">
            <w:pPr>
              <w:autoSpaceDE w:val="0"/>
              <w:autoSpaceDN w:val="0"/>
              <w:adjustRightInd w:val="0"/>
              <w:spacing w:line="276"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谈判保证金</w:t>
            </w:r>
          </w:p>
        </w:tc>
        <w:tc>
          <w:tcPr>
            <w:tcW w:w="6825" w:type="dxa"/>
            <w:vAlign w:val="center"/>
          </w:tcPr>
          <w:p w14:paraId="23C61C18">
            <w:pPr>
              <w:tabs>
                <w:tab w:val="left" w:pos="1260"/>
              </w:tabs>
              <w:autoSpaceDE w:val="0"/>
              <w:autoSpaceDN w:val="0"/>
              <w:adjustRightInd w:val="0"/>
              <w:spacing w:line="360" w:lineRule="auto"/>
              <w:contextualSpacing/>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本项目不收取。</w:t>
            </w:r>
          </w:p>
          <w:p w14:paraId="386D6147">
            <w:pPr>
              <w:tabs>
                <w:tab w:val="left" w:pos="1260"/>
              </w:tabs>
              <w:autoSpaceDE w:val="0"/>
              <w:autoSpaceDN w:val="0"/>
              <w:spacing w:line="360" w:lineRule="auto"/>
              <w:contextualSpacing/>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供应商应提供谈判承诺函。</w:t>
            </w:r>
          </w:p>
        </w:tc>
      </w:tr>
      <w:tr w14:paraId="28CA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Align w:val="center"/>
          </w:tcPr>
          <w:p w14:paraId="78E599B2">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15</w:t>
            </w:r>
          </w:p>
        </w:tc>
        <w:tc>
          <w:tcPr>
            <w:tcW w:w="2431" w:type="dxa"/>
            <w:vAlign w:val="center"/>
          </w:tcPr>
          <w:p w14:paraId="63246639">
            <w:pPr>
              <w:autoSpaceDE w:val="0"/>
              <w:autoSpaceDN w:val="0"/>
              <w:adjustRightInd w:val="0"/>
              <w:spacing w:line="276"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谈判文件费用</w:t>
            </w:r>
          </w:p>
        </w:tc>
        <w:tc>
          <w:tcPr>
            <w:tcW w:w="6825" w:type="dxa"/>
            <w:tcBorders>
              <w:top w:val="single" w:color="auto" w:sz="4" w:space="0"/>
            </w:tcBorders>
            <w:vAlign w:val="center"/>
          </w:tcPr>
          <w:p w14:paraId="58A50779">
            <w:pPr>
              <w:pStyle w:val="3"/>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谈</w:t>
            </w:r>
            <w:r>
              <w:rPr>
                <w:rFonts w:hint="eastAsia" w:cs="宋体" w:asciiTheme="minorEastAsia" w:hAnsiTheme="minorEastAsia"/>
                <w:color w:val="000000" w:themeColor="text1"/>
                <w:szCs w:val="21"/>
                <w14:textFill>
                  <w14:solidFill>
                    <w14:schemeClr w14:val="tx1"/>
                  </w14:solidFill>
                </w14:textFill>
              </w:rPr>
              <w:t>判文件每份售价人民币0元。</w:t>
            </w:r>
          </w:p>
        </w:tc>
      </w:tr>
      <w:tr w14:paraId="6DE45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4C907EF1">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16</w:t>
            </w:r>
          </w:p>
        </w:tc>
        <w:tc>
          <w:tcPr>
            <w:tcW w:w="2431" w:type="dxa"/>
            <w:vAlign w:val="center"/>
          </w:tcPr>
          <w:p w14:paraId="33BF65D0">
            <w:pPr>
              <w:autoSpaceDE w:val="0"/>
              <w:autoSpaceDN w:val="0"/>
              <w:adjustRightInd w:val="0"/>
              <w:spacing w:line="276"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公告发布</w:t>
            </w:r>
          </w:p>
        </w:tc>
        <w:tc>
          <w:tcPr>
            <w:tcW w:w="6825" w:type="dxa"/>
            <w:tcBorders>
              <w:top w:val="single" w:color="auto" w:sz="4" w:space="0"/>
            </w:tcBorders>
            <w:vAlign w:val="center"/>
          </w:tcPr>
          <w:p w14:paraId="1FE2F73F">
            <w:pPr>
              <w:autoSpaceDE w:val="0"/>
              <w:autoSpaceDN w:val="0"/>
              <w:adjustRightInd w:val="0"/>
              <w:spacing w:line="360" w:lineRule="auto"/>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highlight w:val="none"/>
                <w14:textFill>
                  <w14:solidFill>
                    <w14:schemeClr w14:val="tx1"/>
                  </w14:solidFill>
                </w14:textFill>
              </w:rPr>
              <w:t>谈判公告、成交公告、变更（更正）公告、现场勘察答复等相关信息同时在以下网站发布：</w:t>
            </w:r>
            <w:r>
              <w:rPr>
                <w:rFonts w:hint="eastAsia" w:asciiTheme="majorEastAsia" w:hAnsiTheme="majorEastAsia" w:eastAsiaTheme="majorEastAsia" w:cstheme="majorEastAsia"/>
                <w:color w:val="000000" w:themeColor="text1"/>
                <w:szCs w:val="21"/>
                <w:highlight w:val="none"/>
                <w14:textFill>
                  <w14:solidFill>
                    <w14:schemeClr w14:val="tx1"/>
                  </w14:solidFill>
                </w14:textFill>
              </w:rPr>
              <w:t>《河南省政府采购网</w:t>
            </w:r>
            <w:r>
              <w:rPr>
                <w:rFonts w:hint="eastAsia" w:asciiTheme="majorEastAsia" w:hAnsiTheme="majorEastAsia" w:eastAsiaTheme="majorEastAsia" w:cstheme="majorEastAsia"/>
                <w:color w:val="000000" w:themeColor="text1"/>
                <w:szCs w:val="21"/>
                <w:highlight w:val="none"/>
                <w:lang w:eastAsia="zh-CN"/>
                <w14:textFill>
                  <w14:solidFill>
                    <w14:schemeClr w14:val="tx1"/>
                  </w14:solidFill>
                </w14:textFill>
              </w:rPr>
              <w:t>》《许昌市政府采购网》《</w:t>
            </w:r>
            <w:r>
              <w:rPr>
                <w:rFonts w:hint="eastAsia" w:asciiTheme="majorEastAsia" w:hAnsiTheme="majorEastAsia" w:eastAsiaTheme="majorEastAsia" w:cstheme="majorEastAsia"/>
                <w:color w:val="000000" w:themeColor="text1"/>
                <w:szCs w:val="21"/>
                <w:highlight w:val="none"/>
                <w14:textFill>
                  <w14:solidFill>
                    <w14:schemeClr w14:val="tx1"/>
                  </w14:solidFill>
                </w14:textFill>
              </w:rPr>
              <w:t>全国公共资源交易平台（河南省·许昌市）》</w:t>
            </w:r>
          </w:p>
        </w:tc>
      </w:tr>
      <w:tr w14:paraId="2BD9C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A010214">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17</w:t>
            </w:r>
          </w:p>
        </w:tc>
        <w:tc>
          <w:tcPr>
            <w:tcW w:w="2431" w:type="dxa"/>
            <w:vAlign w:val="center"/>
          </w:tcPr>
          <w:p w14:paraId="1E0E7D20">
            <w:pPr>
              <w:autoSpaceDE w:val="0"/>
              <w:autoSpaceDN w:val="0"/>
              <w:adjustRightInd w:val="0"/>
              <w:spacing w:line="360"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采购人澄清或修改</w:t>
            </w:r>
          </w:p>
          <w:p w14:paraId="183950E7">
            <w:pPr>
              <w:autoSpaceDE w:val="0"/>
              <w:autoSpaceDN w:val="0"/>
              <w:adjustRightInd w:val="0"/>
              <w:spacing w:line="360" w:lineRule="auto"/>
              <w:jc w:val="center"/>
              <w:rPr>
                <w:rFonts w:cs="黑体"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谈判文件时间</w:t>
            </w:r>
          </w:p>
        </w:tc>
        <w:tc>
          <w:tcPr>
            <w:tcW w:w="6825" w:type="dxa"/>
            <w:vAlign w:val="center"/>
          </w:tcPr>
          <w:p w14:paraId="68225533">
            <w:pPr>
              <w:autoSpaceDE w:val="0"/>
              <w:autoSpaceDN w:val="0"/>
              <w:adjustRightInd w:val="0"/>
              <w:spacing w:line="360" w:lineRule="auto"/>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谈判响应截止时间3个工作日前（</w:t>
            </w:r>
            <w:r>
              <w:rPr>
                <w:rFonts w:hint="eastAsia" w:cs="仿宋_GB2312" w:asciiTheme="minorEastAsia" w:hAnsiTheme="minorEastAsia"/>
                <w:color w:val="000000" w:themeColor="text1"/>
                <w:szCs w:val="21"/>
                <w:lang w:val="zh-CN"/>
                <w14:textFill>
                  <w14:solidFill>
                    <w14:schemeClr w14:val="tx1"/>
                  </w14:solidFill>
                </w14:textFill>
              </w:rPr>
              <w:t>澄清内容可能影响谈判响应文件编制的）</w:t>
            </w:r>
          </w:p>
        </w:tc>
      </w:tr>
      <w:tr w14:paraId="3A71A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D11EDF0">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18</w:t>
            </w:r>
          </w:p>
        </w:tc>
        <w:tc>
          <w:tcPr>
            <w:tcW w:w="2431" w:type="dxa"/>
            <w:vAlign w:val="center"/>
          </w:tcPr>
          <w:p w14:paraId="40E9203C">
            <w:pPr>
              <w:autoSpaceDE w:val="0"/>
              <w:autoSpaceDN w:val="0"/>
              <w:adjustRightInd w:val="0"/>
              <w:spacing w:line="360"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供应商对采购文件</w:t>
            </w:r>
          </w:p>
          <w:p w14:paraId="29C12AC3">
            <w:pPr>
              <w:autoSpaceDE w:val="0"/>
              <w:autoSpaceDN w:val="0"/>
              <w:adjustRightInd w:val="0"/>
              <w:spacing w:line="360"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质疑截止时间</w:t>
            </w:r>
          </w:p>
        </w:tc>
        <w:tc>
          <w:tcPr>
            <w:tcW w:w="6825" w:type="dxa"/>
            <w:vAlign w:val="center"/>
          </w:tcPr>
          <w:p w14:paraId="7DEEDF54">
            <w:pPr>
              <w:autoSpaceDE w:val="0"/>
              <w:autoSpaceDN w:val="0"/>
              <w:adjustRightInd w:val="0"/>
              <w:spacing w:line="360" w:lineRule="auto"/>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谈判公告期满之日起</w:t>
            </w:r>
            <w:r>
              <w:rPr>
                <w:rFonts w:hint="eastAsia" w:cs="宋体" w:asciiTheme="minorEastAsia" w:hAnsiTheme="minorEastAsia"/>
                <w:bCs/>
                <w:color w:val="000000" w:themeColor="text1"/>
                <w:szCs w:val="21"/>
                <w14:textFill>
                  <w14:solidFill>
                    <w14:schemeClr w14:val="tx1"/>
                  </w14:solidFill>
                </w14:textFill>
              </w:rPr>
              <w:t>7</w:t>
            </w:r>
            <w:r>
              <w:rPr>
                <w:rFonts w:hint="eastAsia" w:cs="宋体" w:asciiTheme="minorEastAsia" w:hAnsiTheme="minorEastAsia"/>
                <w:bCs/>
                <w:color w:val="000000" w:themeColor="text1"/>
                <w:szCs w:val="21"/>
                <w:lang w:val="zh-CN"/>
                <w14:textFill>
                  <w14:solidFill>
                    <w14:schemeClr w14:val="tx1"/>
                  </w14:solidFill>
                </w14:textFill>
              </w:rPr>
              <w:t>个工作日</w:t>
            </w:r>
          </w:p>
        </w:tc>
      </w:tr>
      <w:tr w14:paraId="282D6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761B877">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19</w:t>
            </w:r>
          </w:p>
        </w:tc>
        <w:tc>
          <w:tcPr>
            <w:tcW w:w="2431" w:type="dxa"/>
            <w:vAlign w:val="center"/>
          </w:tcPr>
          <w:p w14:paraId="7CCA054C">
            <w:pPr>
              <w:autoSpaceDE w:val="0"/>
              <w:autoSpaceDN w:val="0"/>
              <w:adjustRightInd w:val="0"/>
              <w:spacing w:line="360"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响应文件份数</w:t>
            </w:r>
          </w:p>
        </w:tc>
        <w:tc>
          <w:tcPr>
            <w:tcW w:w="6825" w:type="dxa"/>
            <w:vAlign w:val="center"/>
          </w:tcPr>
          <w:p w14:paraId="437E5AFC">
            <w:pPr>
              <w:autoSpaceDE w:val="0"/>
              <w:autoSpaceDN w:val="0"/>
              <w:adjustRightInd w:val="0"/>
              <w:spacing w:line="360" w:lineRule="auto"/>
              <w:rPr>
                <w:rFonts w:cs="宋体" w:asciiTheme="minorEastAsia" w:hAnsiTheme="minorEastAsia"/>
                <w:color w:val="000000" w:themeColor="text1"/>
                <w:szCs w:val="21"/>
                <w14:textFill>
                  <w14:solidFill>
                    <w14:schemeClr w14:val="tx1"/>
                  </w14:solidFill>
                </w14:textFill>
              </w:rPr>
            </w:pPr>
            <w:r>
              <w:rPr>
                <w:rFonts w:ascii="新宋体" w:hAnsi="新宋体" w:eastAsia="新宋体"/>
                <w:b/>
                <w:color w:val="000000" w:themeColor="text1"/>
                <w:szCs w:val="21"/>
                <w14:textFill>
                  <w14:solidFill>
                    <w14:schemeClr w14:val="tx1"/>
                  </w14:solidFill>
                </w14:textFill>
              </w:rPr>
              <w:fldChar w:fldCharType="begin"/>
            </w:r>
            <w:r>
              <w:rPr>
                <w:rFonts w:hint="eastAsia" w:ascii="新宋体" w:hAnsi="新宋体" w:eastAsia="新宋体"/>
                <w:b/>
                <w:color w:val="000000" w:themeColor="text1"/>
                <w:szCs w:val="21"/>
                <w14:textFill>
                  <w14:solidFill>
                    <w14:schemeClr w14:val="tx1"/>
                  </w14:solidFill>
                </w14:textFill>
              </w:rPr>
              <w:instrText xml:space="preserve">eq \o\ac(□,√)</w:instrText>
            </w:r>
            <w:r>
              <w:rPr>
                <w:rFonts w:ascii="新宋体" w:hAnsi="新宋体" w:eastAsia="新宋体"/>
                <w:b/>
                <w:color w:val="000000" w:themeColor="text1"/>
                <w:szCs w:val="21"/>
                <w14:textFill>
                  <w14:solidFill>
                    <w14:schemeClr w14:val="tx1"/>
                  </w14:solidFill>
                </w14:textFill>
              </w:rPr>
              <w:fldChar w:fldCharType="end"/>
            </w:r>
            <w:r>
              <w:rPr>
                <w:rFonts w:hint="eastAsia" w:ascii="新宋体" w:hAnsi="新宋体" w:eastAsia="新宋体"/>
                <w:color w:val="000000" w:themeColor="text1"/>
                <w:szCs w:val="21"/>
                <w14:textFill>
                  <w14:solidFill>
                    <w14:schemeClr w14:val="tx1"/>
                  </w14:solidFill>
                </w14:textFill>
              </w:rPr>
              <w:t>电子响应文件：成功上传至《全国公共资源交易平台</w:t>
            </w:r>
            <w:r>
              <w:rPr>
                <w:rFonts w:hint="eastAsia" w:ascii="新宋体" w:hAnsi="新宋体" w:eastAsia="新宋体"/>
                <w:color w:val="000000" w:themeColor="text1"/>
                <w:szCs w:val="21"/>
                <w:lang w:eastAsia="zh-CN"/>
                <w14:textFill>
                  <w14:solidFill>
                    <w14:schemeClr w14:val="tx1"/>
                  </w14:solidFill>
                </w14:textFill>
              </w:rPr>
              <w:t>（</w:t>
            </w:r>
            <w:r>
              <w:rPr>
                <w:rFonts w:hint="eastAsia" w:ascii="新宋体" w:hAnsi="新宋体" w:eastAsia="新宋体"/>
                <w:color w:val="000000" w:themeColor="text1"/>
                <w:szCs w:val="21"/>
                <w14:textFill>
                  <w14:solidFill>
                    <w14:schemeClr w14:val="tx1"/>
                  </w14:solidFill>
                </w14:textFill>
              </w:rPr>
              <w:t>河南省</w:t>
            </w:r>
            <w:r>
              <w:rPr>
                <w:rFonts w:hint="eastAsia" w:ascii="新宋体" w:hAnsi="新宋体" w:eastAsia="新宋体"/>
                <w:color w:val="000000" w:themeColor="text1"/>
                <w:szCs w:val="21"/>
                <w:lang w:val="en-US" w:eastAsia="zh-CN"/>
                <w14:textFill>
                  <w14:solidFill>
                    <w14:schemeClr w14:val="tx1"/>
                  </w14:solidFill>
                </w14:textFill>
              </w:rPr>
              <w:t>·</w:t>
            </w:r>
            <w:r>
              <w:rPr>
                <w:rFonts w:hint="eastAsia" w:ascii="新宋体" w:hAnsi="新宋体" w:eastAsia="新宋体"/>
                <w:color w:val="000000" w:themeColor="text1"/>
                <w:szCs w:val="21"/>
                <w14:textFill>
                  <w14:solidFill>
                    <w14:schemeClr w14:val="tx1"/>
                  </w14:solidFill>
                </w14:textFill>
              </w:rPr>
              <w:t>许昌市</w:t>
            </w:r>
            <w:r>
              <w:rPr>
                <w:rFonts w:hint="eastAsia" w:ascii="新宋体" w:hAnsi="新宋体" w:eastAsia="新宋体"/>
                <w:color w:val="000000" w:themeColor="text1"/>
                <w:szCs w:val="21"/>
                <w:lang w:eastAsia="zh-CN"/>
                <w14:textFill>
                  <w14:solidFill>
                    <w14:schemeClr w14:val="tx1"/>
                  </w14:solidFill>
                </w14:textFill>
              </w:rPr>
              <w:t>）</w:t>
            </w:r>
            <w:r>
              <w:rPr>
                <w:rFonts w:hint="eastAsia" w:ascii="新宋体" w:hAnsi="新宋体" w:eastAsia="新宋体"/>
                <w:color w:val="000000" w:themeColor="text1"/>
                <w:szCs w:val="21"/>
                <w14:textFill>
                  <w14:solidFill>
                    <w14:schemeClr w14:val="tx1"/>
                  </w14:solidFill>
                </w14:textFill>
              </w:rPr>
              <w:t>》公共资源交易系统电子投标文件1份（后缀格式为.tXCSTF和.XCSTF</w:t>
            </w:r>
            <w:r>
              <w:rPr>
                <w:rFonts w:hint="eastAsia" w:ascii="新宋体" w:hAnsi="新宋体" w:eastAsia="新宋体"/>
                <w:color w:val="000000" w:themeColor="text1"/>
                <w:szCs w:val="21"/>
                <w:lang w:eastAsia="zh-CN"/>
                <w14:textFill>
                  <w14:solidFill>
                    <w14:schemeClr w14:val="tx1"/>
                  </w14:solidFill>
                </w14:textFill>
              </w:rPr>
              <w:t>）</w:t>
            </w:r>
            <w:r>
              <w:rPr>
                <w:rFonts w:hint="eastAsia" w:hAnsi="宋体" w:cs="宋体"/>
                <w:color w:val="000000" w:themeColor="text1"/>
                <w:szCs w:val="21"/>
                <w:lang w:val="zh-CN"/>
                <w14:textFill>
                  <w14:solidFill>
                    <w14:schemeClr w14:val="tx1"/>
                  </w14:solidFill>
                </w14:textFill>
              </w:rPr>
              <w:t>。</w:t>
            </w:r>
          </w:p>
          <w:p w14:paraId="2CE57984">
            <w:pPr>
              <w:autoSpaceDE w:val="0"/>
              <w:autoSpaceDN w:val="0"/>
              <w:adjustRightInd w:val="0"/>
              <w:spacing w:line="360" w:lineRule="auto"/>
              <w:rPr>
                <w:rFonts w:ascii="新宋体" w:hAnsi="新宋体" w:eastAsia="新宋体"/>
                <w:color w:val="000000" w:themeColor="text1"/>
                <w:szCs w:val="21"/>
                <w14:textFill>
                  <w14:solidFill>
                    <w14:schemeClr w14:val="tx1"/>
                  </w14:solidFill>
                </w14:textFill>
              </w:rPr>
            </w:pPr>
            <w:r>
              <w:rPr>
                <w:rFonts w:hint="eastAsia" w:cs="宋体" w:asciiTheme="minorEastAsia" w:hAnsiTheme="minorEastAsia"/>
                <w:b/>
                <w:bCs/>
                <w:color w:val="000000" w:themeColor="text1"/>
                <w:szCs w:val="21"/>
                <w:lang w:val="zh-CN"/>
                <w14:textFill>
                  <w14:solidFill>
                    <w14:schemeClr w14:val="tx1"/>
                  </w14:solidFill>
                </w14:textFill>
              </w:rPr>
              <w:t>□</w:t>
            </w:r>
            <w:r>
              <w:rPr>
                <w:rFonts w:hint="eastAsia" w:ascii="新宋体" w:hAnsi="新宋体" w:eastAsia="新宋体"/>
                <w:color w:val="000000" w:themeColor="text1"/>
                <w:szCs w:val="21"/>
                <w14:textFill>
                  <w14:solidFill>
                    <w14:schemeClr w14:val="tx1"/>
                  </w14:solidFill>
                </w14:textFill>
              </w:rPr>
              <w:t>纸质响应文件：</w:t>
            </w:r>
            <w:r>
              <w:rPr>
                <w:rFonts w:hint="eastAsia" w:cs="仿宋_GB2312" w:asciiTheme="minorEastAsia" w:hAnsiTheme="minorEastAsia"/>
                <w:color w:val="000000" w:themeColor="text1"/>
                <w:szCs w:val="21"/>
                <w14:textFill>
                  <w14:solidFill>
                    <w14:schemeClr w14:val="tx1"/>
                  </w14:solidFill>
                </w14:textFill>
              </w:rPr>
              <w:t>正本</w:t>
            </w:r>
            <w:r>
              <w:rPr>
                <w:rFonts w:hint="eastAsia" w:cs="仿宋_GB2312" w:asciiTheme="minorEastAsia" w:hAnsiTheme="minorEastAsia"/>
                <w:b/>
                <w:color w:val="000000" w:themeColor="text1"/>
                <w:szCs w:val="21"/>
                <w14:textFill>
                  <w14:solidFill>
                    <w14:schemeClr w14:val="tx1"/>
                  </w14:solidFill>
                </w14:textFill>
              </w:rPr>
              <w:t>一</w:t>
            </w:r>
            <w:r>
              <w:rPr>
                <w:rFonts w:hint="eastAsia" w:cs="仿宋_GB2312" w:asciiTheme="minorEastAsia" w:hAnsiTheme="minorEastAsia"/>
                <w:color w:val="000000" w:themeColor="text1"/>
                <w:szCs w:val="21"/>
                <w14:textFill>
                  <w14:solidFill>
                    <w14:schemeClr w14:val="tx1"/>
                  </w14:solidFill>
                </w14:textFill>
              </w:rPr>
              <w:t>份，</w:t>
            </w:r>
            <w:r>
              <w:rPr>
                <w:rFonts w:hint="eastAsia" w:ascii="新宋体" w:hAnsi="新宋体" w:eastAsia="新宋体"/>
                <w:color w:val="000000" w:themeColor="text1"/>
                <w:szCs w:val="21"/>
                <w14:textFill>
                  <w14:solidFill>
                    <w14:schemeClr w14:val="tx1"/>
                  </w14:solidFill>
                </w14:textFill>
              </w:rPr>
              <w:t>副本一份</w:t>
            </w:r>
            <w:r>
              <w:rPr>
                <w:rFonts w:hint="eastAsia" w:cs="仿宋_GB2312" w:asciiTheme="minorEastAsia" w:hAnsiTheme="minorEastAsia"/>
                <w:color w:val="000000" w:themeColor="text1"/>
                <w:szCs w:val="21"/>
                <w14:textFill>
                  <w14:solidFill>
                    <w14:schemeClr w14:val="tx1"/>
                  </w14:solidFill>
                </w14:textFill>
              </w:rPr>
              <w:t>。使用</w:t>
            </w:r>
            <w:r>
              <w:rPr>
                <w:rFonts w:hint="eastAsia" w:ascii="新宋体" w:hAnsi="新宋体" w:eastAsia="新宋体"/>
                <w:color w:val="000000" w:themeColor="text1"/>
                <w:szCs w:val="21"/>
                <w14:textFill>
                  <w14:solidFill>
                    <w14:schemeClr w14:val="tx1"/>
                  </w14:solidFill>
                </w14:textFill>
              </w:rPr>
              <w:t>格式为“投标文件（供打印）.PDF”的文件</w:t>
            </w:r>
          </w:p>
          <w:p w14:paraId="2806CFA1">
            <w:pPr>
              <w:autoSpaceDE w:val="0"/>
              <w:autoSpaceDN w:val="0"/>
              <w:adjustRightInd w:val="0"/>
              <w:spacing w:line="360" w:lineRule="auto"/>
              <w:rPr>
                <w:rFonts w:cs="宋体" w:asciiTheme="minorEastAsia" w:hAnsiTheme="minorEastAsia"/>
                <w:bCs/>
                <w:color w:val="000000" w:themeColor="text1"/>
                <w:szCs w:val="21"/>
                <w:lang w:val="zh-CN"/>
                <w14:textFill>
                  <w14:solidFill>
                    <w14:schemeClr w14:val="tx1"/>
                  </w14:solidFill>
                </w14:textFill>
              </w:rPr>
            </w:pPr>
            <w:r>
              <w:rPr>
                <w:rFonts w:hint="eastAsia" w:ascii="新宋体" w:hAnsi="新宋体" w:eastAsia="新宋体"/>
                <w:color w:val="000000" w:themeColor="text1"/>
                <w:szCs w:val="21"/>
                <w14:textFill>
                  <w14:solidFill>
                    <w14:schemeClr w14:val="tx1"/>
                  </w14:solidFill>
                </w14:textFill>
              </w:rPr>
              <w:t>电子响应文件和纸质响应文件的内容、格式、水印码、签章应一致。</w:t>
            </w:r>
          </w:p>
        </w:tc>
      </w:tr>
      <w:tr w14:paraId="64D72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B245D49">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TimesNewRomanPSMT" w:asciiTheme="minorEastAsia" w:hAnsiTheme="minorEastAsia"/>
                <w:color w:val="000000" w:themeColor="text1"/>
                <w:szCs w:val="21"/>
                <w14:textFill>
                  <w14:solidFill>
                    <w14:schemeClr w14:val="tx1"/>
                  </w14:solidFill>
                </w14:textFill>
              </w:rPr>
              <w:t>20</w:t>
            </w:r>
          </w:p>
        </w:tc>
        <w:tc>
          <w:tcPr>
            <w:tcW w:w="2431" w:type="dxa"/>
            <w:vAlign w:val="center"/>
          </w:tcPr>
          <w:p w14:paraId="4FBACABE">
            <w:pPr>
              <w:autoSpaceDE w:val="0"/>
              <w:autoSpaceDN w:val="0"/>
              <w:adjustRightInd w:val="0"/>
              <w:spacing w:line="360"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响应文件的</w:t>
            </w:r>
          </w:p>
          <w:p w14:paraId="313A70D0">
            <w:pPr>
              <w:autoSpaceDE w:val="0"/>
              <w:autoSpaceDN w:val="0"/>
              <w:adjustRightInd w:val="0"/>
              <w:spacing w:line="360"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签署盖章</w:t>
            </w:r>
          </w:p>
        </w:tc>
        <w:tc>
          <w:tcPr>
            <w:tcW w:w="6825" w:type="dxa"/>
            <w:vAlign w:val="center"/>
          </w:tcPr>
          <w:p w14:paraId="10EEC598">
            <w:pPr>
              <w:autoSpaceDE w:val="0"/>
              <w:autoSpaceDN w:val="0"/>
              <w:adjustRightInd w:val="0"/>
              <w:spacing w:line="420" w:lineRule="exact"/>
              <w:rPr>
                <w:rFonts w:ascii="新宋体" w:hAnsi="新宋体" w:eastAsia="新宋体"/>
                <w:color w:val="000000" w:themeColor="text1"/>
                <w:szCs w:val="21"/>
                <w14:textFill>
                  <w14:solidFill>
                    <w14:schemeClr w14:val="tx1"/>
                  </w14:solidFill>
                </w14:textFill>
              </w:rPr>
            </w:pPr>
            <w:r>
              <w:rPr>
                <w:rFonts w:ascii="新宋体" w:hAnsi="新宋体" w:eastAsia="新宋体"/>
                <w:b/>
                <w:color w:val="000000" w:themeColor="text1"/>
                <w:szCs w:val="21"/>
                <w14:textFill>
                  <w14:solidFill>
                    <w14:schemeClr w14:val="tx1"/>
                  </w14:solidFill>
                </w14:textFill>
              </w:rPr>
              <w:fldChar w:fldCharType="begin"/>
            </w:r>
            <w:r>
              <w:rPr>
                <w:rFonts w:hint="eastAsia" w:ascii="新宋体" w:hAnsi="新宋体" w:eastAsia="新宋体"/>
                <w:b/>
                <w:color w:val="000000" w:themeColor="text1"/>
                <w:szCs w:val="21"/>
                <w14:textFill>
                  <w14:solidFill>
                    <w14:schemeClr w14:val="tx1"/>
                  </w14:solidFill>
                </w14:textFill>
              </w:rPr>
              <w:instrText xml:space="preserve">eq \o\ac(□,√)</w:instrText>
            </w:r>
            <w:r>
              <w:rPr>
                <w:rFonts w:ascii="新宋体" w:hAnsi="新宋体" w:eastAsia="新宋体"/>
                <w:b/>
                <w:color w:val="000000" w:themeColor="text1"/>
                <w:szCs w:val="21"/>
                <w14:textFill>
                  <w14:solidFill>
                    <w14:schemeClr w14:val="tx1"/>
                  </w14:solidFill>
                </w14:textFill>
              </w:rPr>
              <w:fldChar w:fldCharType="end"/>
            </w:r>
            <w:r>
              <w:rPr>
                <w:rFonts w:hint="eastAsia" w:ascii="新宋体" w:hAnsi="新宋体" w:eastAsia="新宋体"/>
                <w:color w:val="000000" w:themeColor="text1"/>
                <w:szCs w:val="21"/>
                <w14:textFill>
                  <w14:solidFill>
                    <w14:schemeClr w14:val="tx1"/>
                  </w14:solidFill>
                </w14:textFill>
              </w:rPr>
              <w:t>电子响应文件：按谈判文件要求加盖供应商电子印章和法人电子印章。</w:t>
            </w:r>
          </w:p>
          <w:p w14:paraId="7FA7E716">
            <w:pPr>
              <w:autoSpaceDE w:val="0"/>
              <w:autoSpaceDN w:val="0"/>
              <w:adjustRightInd w:val="0"/>
              <w:spacing w:line="420" w:lineRule="exact"/>
              <w:rPr>
                <w:rFonts w:cs="仿宋_GB2312" w:asciiTheme="minorEastAsia" w:hAnsiTheme="minorEastAsia"/>
                <w:color w:val="000000" w:themeColor="text1"/>
                <w:szCs w:val="21"/>
                <w14:textFill>
                  <w14:solidFill>
                    <w14:schemeClr w14:val="tx1"/>
                  </w14:solidFill>
                </w14:textFill>
              </w:rPr>
            </w:pPr>
            <w:r>
              <w:rPr>
                <w:rFonts w:hint="eastAsia" w:cs="宋体" w:asciiTheme="minorEastAsia" w:hAnsiTheme="minorEastAsia"/>
                <w:b/>
                <w:bCs/>
                <w:color w:val="000000" w:themeColor="text1"/>
                <w:szCs w:val="21"/>
                <w:lang w:val="zh-CN"/>
                <w14:textFill>
                  <w14:solidFill>
                    <w14:schemeClr w14:val="tx1"/>
                  </w14:solidFill>
                </w14:textFill>
              </w:rPr>
              <w:t>□</w:t>
            </w:r>
            <w:r>
              <w:rPr>
                <w:rFonts w:hint="eastAsia" w:ascii="新宋体" w:hAnsi="新宋体" w:eastAsia="新宋体"/>
                <w:color w:val="000000" w:themeColor="text1"/>
                <w:szCs w:val="21"/>
                <w14:textFill>
                  <w14:solidFill>
                    <w14:schemeClr w14:val="tx1"/>
                  </w14:solidFill>
                </w14:textFill>
              </w:rPr>
              <w:t>纸质响应文件：响应文件封面加盖供应商公章（响应文件是指供应商电子响应文件制作完成后生成的后缀名为</w:t>
            </w:r>
            <w:r>
              <w:rPr>
                <w:rFonts w:hint="eastAsia" w:hAnsi="宋体"/>
                <w:color w:val="000000" w:themeColor="text1"/>
                <w:szCs w:val="21"/>
                <w14:textFill>
                  <w14:solidFill>
                    <w14:schemeClr w14:val="tx1"/>
                  </w14:solidFill>
                </w14:textFill>
              </w:rPr>
              <w:t>“.PDF”的文件</w:t>
            </w:r>
            <w:r>
              <w:rPr>
                <w:rFonts w:hint="eastAsia" w:ascii="新宋体" w:hAnsi="新宋体" w:eastAsia="新宋体"/>
                <w:color w:val="000000" w:themeColor="text1"/>
                <w:szCs w:val="21"/>
                <w14:textFill>
                  <w14:solidFill>
                    <w14:schemeClr w14:val="tx1"/>
                  </w14:solidFill>
                </w14:textFill>
              </w:rPr>
              <w:t>打印的纸质响应文件）。</w:t>
            </w:r>
          </w:p>
        </w:tc>
      </w:tr>
      <w:tr w14:paraId="26FED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BAE7525">
            <w:pPr>
              <w:autoSpaceDE w:val="0"/>
              <w:autoSpaceDN w:val="0"/>
              <w:adjustRightInd w:val="0"/>
              <w:spacing w:line="276" w:lineRule="auto"/>
              <w:jc w:val="center"/>
              <w:rPr>
                <w:rFonts w:cs="TimesNewRomanPSMT" w:asciiTheme="minorEastAsia" w:hAnsiTheme="minorEastAsia"/>
                <w:color w:val="000000" w:themeColor="text1"/>
                <w:szCs w:val="21"/>
                <w14:textFill>
                  <w14:solidFill>
                    <w14:schemeClr w14:val="tx1"/>
                  </w14:solidFill>
                </w14:textFill>
              </w:rPr>
            </w:pPr>
            <w:r>
              <w:rPr>
                <w:rFonts w:hint="eastAsia" w:cs="TimesNewRomanPSMT" w:asciiTheme="minorEastAsia" w:hAnsiTheme="minorEastAsia"/>
                <w:color w:val="000000" w:themeColor="text1"/>
                <w:szCs w:val="21"/>
                <w14:textFill>
                  <w14:solidFill>
                    <w14:schemeClr w14:val="tx1"/>
                  </w14:solidFill>
                </w14:textFill>
              </w:rPr>
              <w:t>21</w:t>
            </w:r>
          </w:p>
        </w:tc>
        <w:tc>
          <w:tcPr>
            <w:tcW w:w="2431" w:type="dxa"/>
            <w:vAlign w:val="center"/>
          </w:tcPr>
          <w:p w14:paraId="703B3BCF">
            <w:pPr>
              <w:autoSpaceDE w:val="0"/>
              <w:autoSpaceDN w:val="0"/>
              <w:adjustRightInd w:val="0"/>
              <w:spacing w:line="360" w:lineRule="auto"/>
              <w:jc w:val="center"/>
              <w:rPr>
                <w:rFonts w:cs="仿宋_GB2312"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谈判小组组建</w:t>
            </w:r>
          </w:p>
        </w:tc>
        <w:tc>
          <w:tcPr>
            <w:tcW w:w="6825" w:type="dxa"/>
            <w:vAlign w:val="center"/>
          </w:tcPr>
          <w:p w14:paraId="1F3ED95D">
            <w:pPr>
              <w:autoSpaceDE w:val="0"/>
              <w:autoSpaceDN w:val="0"/>
              <w:adjustRightInd w:val="0"/>
              <w:spacing w:line="360" w:lineRule="auto"/>
              <w:rPr>
                <w:rFonts w:ascii="宋体" w:hAnsi="宋体" w:cs="仿宋_GB2312"/>
                <w:color w:val="000000" w:themeColor="text1"/>
                <w:szCs w:val="21"/>
                <w:lang w:val="zh-CN"/>
                <w14:textFill>
                  <w14:solidFill>
                    <w14:schemeClr w14:val="tx1"/>
                  </w14:solidFill>
                </w14:textFill>
              </w:rPr>
            </w:pPr>
            <w:r>
              <w:rPr>
                <w:rFonts w:ascii="新宋体" w:hAnsi="新宋体" w:eastAsia="新宋体"/>
                <w:b/>
                <w:color w:val="000000" w:themeColor="text1"/>
                <w:szCs w:val="21"/>
                <w14:textFill>
                  <w14:solidFill>
                    <w14:schemeClr w14:val="tx1"/>
                  </w14:solidFill>
                </w14:textFill>
              </w:rPr>
              <w:fldChar w:fldCharType="begin"/>
            </w:r>
            <w:r>
              <w:rPr>
                <w:rFonts w:hint="eastAsia" w:ascii="新宋体" w:hAnsi="新宋体" w:eastAsia="新宋体"/>
                <w:b/>
                <w:color w:val="000000" w:themeColor="text1"/>
                <w:szCs w:val="21"/>
                <w14:textFill>
                  <w14:solidFill>
                    <w14:schemeClr w14:val="tx1"/>
                  </w14:solidFill>
                </w14:textFill>
              </w:rPr>
              <w:instrText xml:space="preserve">eq \o\ac(□,√)</w:instrText>
            </w:r>
            <w:r>
              <w:rPr>
                <w:rFonts w:ascii="新宋体" w:hAnsi="新宋体" w:eastAsia="新宋体"/>
                <w:b/>
                <w:color w:val="000000" w:themeColor="text1"/>
                <w:szCs w:val="21"/>
                <w14:textFill>
                  <w14:solidFill>
                    <w14:schemeClr w14:val="tx1"/>
                  </w14:solidFill>
                </w14:textFill>
              </w:rPr>
              <w:fldChar w:fldCharType="end"/>
            </w:r>
            <w:r>
              <w:rPr>
                <w:rFonts w:hint="eastAsia" w:ascii="新宋体" w:hAnsi="新宋体" w:eastAsia="新宋体"/>
                <w:bCs/>
                <w:color w:val="000000" w:themeColor="text1"/>
                <w:szCs w:val="21"/>
                <w14:textFill>
                  <w14:solidFill>
                    <w14:schemeClr w14:val="tx1"/>
                  </w14:solidFill>
                </w14:textFill>
              </w:rPr>
              <w:t>谈</w:t>
            </w:r>
            <w:r>
              <w:rPr>
                <w:rFonts w:hint="eastAsia" w:ascii="宋体" w:hAnsi="宋体" w:cs="仿宋_GB2312"/>
                <w:color w:val="000000" w:themeColor="text1"/>
                <w:szCs w:val="21"/>
                <w:lang w:val="zh-CN"/>
                <w14:textFill>
                  <w14:solidFill>
                    <w14:schemeClr w14:val="tx1"/>
                  </w14:solidFill>
                </w14:textFill>
              </w:rPr>
              <w:t>判小组由采购人代表1人和评审专家2人组成，其中评审专家的人数不少于谈判小组成员总数的三分之二。评审专家从政府采购评审专家库中随机抽取。</w:t>
            </w:r>
          </w:p>
        </w:tc>
      </w:tr>
      <w:tr w14:paraId="01996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392F89D">
            <w:pPr>
              <w:autoSpaceDE w:val="0"/>
              <w:autoSpaceDN w:val="0"/>
              <w:adjustRightInd w:val="0"/>
              <w:spacing w:line="276" w:lineRule="auto"/>
              <w:jc w:val="center"/>
              <w:rPr>
                <w:rFonts w:cs="TimesNewRomanPSMT"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22</w:t>
            </w:r>
          </w:p>
        </w:tc>
        <w:tc>
          <w:tcPr>
            <w:tcW w:w="2431" w:type="dxa"/>
            <w:vAlign w:val="center"/>
          </w:tcPr>
          <w:p w14:paraId="417F8343">
            <w:pPr>
              <w:autoSpaceDE w:val="0"/>
              <w:autoSpaceDN w:val="0"/>
              <w:adjustRightInd w:val="0"/>
              <w:spacing w:line="360"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评审方法</w:t>
            </w:r>
          </w:p>
        </w:tc>
        <w:tc>
          <w:tcPr>
            <w:tcW w:w="6825" w:type="dxa"/>
            <w:vAlign w:val="center"/>
          </w:tcPr>
          <w:p w14:paraId="461D261D">
            <w:pPr>
              <w:autoSpaceDE w:val="0"/>
              <w:autoSpaceDN w:val="0"/>
              <w:adjustRightInd w:val="0"/>
              <w:spacing w:line="360" w:lineRule="auto"/>
              <w:rPr>
                <w:rFonts w:ascii="新宋体" w:hAnsi="新宋体" w:eastAsia="新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质量和服务均能满足谈判文件实质性响应要求且最后报价最低的原则确定成交供应商</w:t>
            </w:r>
            <w:r>
              <w:rPr>
                <w:rFonts w:hint="eastAsia" w:ascii="新宋体" w:hAnsi="新宋体" w:eastAsia="新宋体"/>
                <w:color w:val="000000" w:themeColor="text1"/>
                <w:szCs w:val="21"/>
                <w14:textFill>
                  <w14:solidFill>
                    <w14:schemeClr w14:val="tx1"/>
                  </w14:solidFill>
                </w14:textFill>
              </w:rPr>
              <w:t>。</w:t>
            </w:r>
          </w:p>
        </w:tc>
      </w:tr>
      <w:tr w14:paraId="6D73B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72DBDC44">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23</w:t>
            </w:r>
          </w:p>
        </w:tc>
        <w:tc>
          <w:tcPr>
            <w:tcW w:w="2431" w:type="dxa"/>
            <w:vAlign w:val="center"/>
          </w:tcPr>
          <w:p w14:paraId="41BF2A6D">
            <w:pPr>
              <w:autoSpaceDE w:val="0"/>
              <w:autoSpaceDN w:val="0"/>
              <w:adjustRightInd w:val="0"/>
              <w:spacing w:line="360"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授权函</w:t>
            </w:r>
          </w:p>
        </w:tc>
        <w:tc>
          <w:tcPr>
            <w:tcW w:w="6825" w:type="dxa"/>
            <w:vAlign w:val="center"/>
          </w:tcPr>
          <w:p w14:paraId="25ED2BBC">
            <w:pPr>
              <w:autoSpaceDE w:val="0"/>
              <w:autoSpaceDN w:val="0"/>
              <w:adjustRightInd w:val="0"/>
              <w:spacing w:line="360" w:lineRule="auto"/>
              <w:rPr>
                <w:rFonts w:cs="宋体" w:asciiTheme="minorEastAsia" w:hAnsiTheme="minorEastAsia"/>
                <w:bCs/>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采购单位委派代表参加谈判小组的，须向采购代理机构出具授权函。除授权代表外，采购单位委派纪检监察人员对谈判过程实施监督的须进入禹州市公共资源交易中心九楼电子监督室，并向采购代理机构出具授权函，且不得超过2人。</w:t>
            </w:r>
          </w:p>
        </w:tc>
      </w:tr>
      <w:tr w14:paraId="76AF7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0CDD52B">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24</w:t>
            </w:r>
          </w:p>
        </w:tc>
        <w:tc>
          <w:tcPr>
            <w:tcW w:w="2431" w:type="dxa"/>
            <w:vAlign w:val="center"/>
          </w:tcPr>
          <w:p w14:paraId="08DB9EC0">
            <w:pPr>
              <w:autoSpaceDE w:val="0"/>
              <w:autoSpaceDN w:val="0"/>
              <w:adjustRightInd w:val="0"/>
              <w:spacing w:line="360"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履约保证金</w:t>
            </w:r>
          </w:p>
        </w:tc>
        <w:tc>
          <w:tcPr>
            <w:tcW w:w="6825" w:type="dxa"/>
            <w:vAlign w:val="center"/>
          </w:tcPr>
          <w:p w14:paraId="7EE47FC0">
            <w:pPr>
              <w:autoSpaceDE w:val="0"/>
              <w:autoSpaceDN w:val="0"/>
              <w:adjustRightInd w:val="0"/>
              <w:spacing w:line="360" w:lineRule="auto"/>
              <w:rPr>
                <w:rFonts w:cs="宋体" w:asciiTheme="minorEastAsia" w:hAnsiTheme="minorEastAsia"/>
                <w:color w:val="000000" w:themeColor="text1"/>
                <w:kern w:val="0"/>
                <w:szCs w:val="21"/>
                <w:lang w:val="zh-CN"/>
                <w14:textFill>
                  <w14:solidFill>
                    <w14:schemeClr w14:val="tx1"/>
                  </w14:solidFill>
                </w14:textFill>
              </w:rPr>
            </w:pPr>
            <w:r>
              <w:rPr>
                <w:rFonts w:cs="宋体" w:asciiTheme="minorEastAsia" w:hAnsiTheme="minorEastAsia"/>
                <w:b/>
                <w:color w:val="000000" w:themeColor="text1"/>
                <w:kern w:val="0"/>
                <w:szCs w:val="21"/>
                <w:lang w:val="zh-CN"/>
                <w14:textFill>
                  <w14:solidFill>
                    <w14:schemeClr w14:val="tx1"/>
                  </w14:solidFill>
                </w14:textFill>
              </w:rPr>
              <w:fldChar w:fldCharType="begin"/>
            </w:r>
            <w:r>
              <w:rPr>
                <w:rFonts w:hint="eastAsia" w:cs="宋体" w:asciiTheme="minorEastAsia" w:hAnsiTheme="minorEastAsia"/>
                <w:b/>
                <w:color w:val="000000" w:themeColor="text1"/>
                <w:kern w:val="0"/>
                <w:szCs w:val="21"/>
                <w:lang w:val="zh-CN"/>
                <w14:textFill>
                  <w14:solidFill>
                    <w14:schemeClr w14:val="tx1"/>
                  </w14:solidFill>
                </w14:textFill>
              </w:rPr>
              <w:instrText xml:space="preserve">eq \o\ac(□,</w:instrText>
            </w:r>
            <w:r>
              <w:rPr>
                <w:rFonts w:hint="eastAsia" w:cs="宋体" w:asciiTheme="minorEastAsia" w:hAnsiTheme="minorEastAsia"/>
                <w:b/>
                <w:color w:val="000000" w:themeColor="text1"/>
                <w:kern w:val="0"/>
                <w:position w:val="2"/>
                <w:szCs w:val="21"/>
                <w:lang w:val="zh-CN"/>
                <w14:textFill>
                  <w14:solidFill>
                    <w14:schemeClr w14:val="tx1"/>
                  </w14:solidFill>
                </w14:textFill>
              </w:rPr>
              <w:instrText xml:space="preserve">√</w:instrText>
            </w:r>
            <w:r>
              <w:rPr>
                <w:rFonts w:hint="eastAsia" w:cs="宋体" w:asciiTheme="minorEastAsia" w:hAnsiTheme="minorEastAsia"/>
                <w:b/>
                <w:color w:val="000000" w:themeColor="text1"/>
                <w:kern w:val="0"/>
                <w:szCs w:val="21"/>
                <w:lang w:val="zh-CN"/>
                <w14:textFill>
                  <w14:solidFill>
                    <w14:schemeClr w14:val="tx1"/>
                  </w14:solidFill>
                </w14:textFill>
              </w:rPr>
              <w:instrText xml:space="preserve">)</w:instrText>
            </w:r>
            <w:r>
              <w:rPr>
                <w:rFonts w:cs="宋体" w:asciiTheme="minorEastAsia" w:hAnsiTheme="minorEastAsia"/>
                <w:b/>
                <w:color w:val="000000" w:themeColor="text1"/>
                <w:kern w:val="0"/>
                <w:szCs w:val="21"/>
                <w:lang w:val="zh-CN"/>
                <w14:textFill>
                  <w14:solidFill>
                    <w14:schemeClr w14:val="tx1"/>
                  </w14:solidFill>
                </w14:textFill>
              </w:rPr>
              <w:fldChar w:fldCharType="end"/>
            </w:r>
            <w:r>
              <w:rPr>
                <w:rFonts w:hint="eastAsia" w:cs="宋体" w:asciiTheme="minorEastAsia" w:hAnsiTheme="minorEastAsia"/>
                <w:bCs/>
                <w:color w:val="000000" w:themeColor="text1"/>
                <w:szCs w:val="21"/>
                <w:lang w:val="zh-CN"/>
                <w14:textFill>
                  <w14:solidFill>
                    <w14:schemeClr w14:val="tx1"/>
                  </w14:solidFill>
                </w14:textFill>
              </w:rPr>
              <w:t>无要求</w:t>
            </w:r>
          </w:p>
          <w:p w14:paraId="3443CC28">
            <w:pPr>
              <w:autoSpaceDE w:val="0"/>
              <w:autoSpaceDN w:val="0"/>
              <w:adjustRightInd w:val="0"/>
              <w:spacing w:line="360" w:lineRule="auto"/>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
                <w:bCs/>
                <w:color w:val="000000" w:themeColor="text1"/>
                <w:szCs w:val="21"/>
                <w:lang w:val="zh-CN"/>
                <w14:textFill>
                  <w14:solidFill>
                    <w14:schemeClr w14:val="tx1"/>
                  </w14:solidFill>
                </w14:textFill>
              </w:rPr>
              <w:t>□</w:t>
            </w:r>
            <w:r>
              <w:rPr>
                <w:rFonts w:hint="eastAsia" w:cs="宋体" w:asciiTheme="minorEastAsia" w:hAnsiTheme="minorEastAsia"/>
                <w:color w:val="000000" w:themeColor="text1"/>
                <w:szCs w:val="21"/>
                <w14:textFill>
                  <w14:solidFill>
                    <w14:schemeClr w14:val="tx1"/>
                  </w14:solidFill>
                </w14:textFill>
              </w:rPr>
              <w:t>要求提交。履约保证金的数额为合同金额</w:t>
            </w:r>
            <w:r>
              <w:rPr>
                <w:rFonts w:hint="eastAsia" w:ascii="新宋体" w:hAnsi="新宋体" w:eastAsia="新宋体"/>
                <w:color w:val="000000" w:themeColor="text1"/>
                <w:szCs w:val="21"/>
                <w14:textFill>
                  <w14:solidFill>
                    <w14:schemeClr w14:val="tx1"/>
                  </w14:solidFill>
                </w14:textFill>
              </w:rPr>
              <w:t>的%</w:t>
            </w:r>
            <w:r>
              <w:rPr>
                <w:rFonts w:hint="eastAsia" w:cs="宋体" w:asciiTheme="minorEastAsia" w:hAnsiTheme="minorEastAsia"/>
                <w:color w:val="000000" w:themeColor="text1"/>
                <w:szCs w:val="21"/>
                <w14:textFill>
                  <w14:solidFill>
                    <w14:schemeClr w14:val="tx1"/>
                  </w14:solidFill>
                </w14:textFill>
              </w:rPr>
              <w:t>。成交供应商以支票、汇票、本票或者金融机构、担保机构出具的保函等非现金形式向采购人提交。</w:t>
            </w:r>
          </w:p>
        </w:tc>
      </w:tr>
      <w:tr w14:paraId="7F4B6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CF858E0">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25</w:t>
            </w:r>
          </w:p>
        </w:tc>
        <w:tc>
          <w:tcPr>
            <w:tcW w:w="2431" w:type="dxa"/>
            <w:vAlign w:val="center"/>
          </w:tcPr>
          <w:p w14:paraId="6F36C50F">
            <w:pPr>
              <w:autoSpaceDE w:val="0"/>
              <w:autoSpaceDN w:val="0"/>
              <w:adjustRightInd w:val="0"/>
              <w:spacing w:line="360"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中小企业有关政策</w:t>
            </w:r>
          </w:p>
        </w:tc>
        <w:tc>
          <w:tcPr>
            <w:tcW w:w="6825" w:type="dxa"/>
            <w:vAlign w:val="center"/>
          </w:tcPr>
          <w:p w14:paraId="5E0C5BBD">
            <w:pPr>
              <w:autoSpaceDE w:val="0"/>
              <w:autoSpaceDN w:val="0"/>
              <w:adjustRightInd w:val="0"/>
              <w:spacing w:line="360" w:lineRule="auto"/>
              <w:contextualSpacing/>
              <w:rPr>
                <w:rFonts w:ascii="ˎ̥" w:hAnsi="ˎ̥"/>
                <w:color w:val="000000" w:themeColor="text1"/>
                <w14:textFill>
                  <w14:solidFill>
                    <w14:schemeClr w14:val="tx1"/>
                  </w14:solidFill>
                </w14:textFill>
              </w:rPr>
            </w:pPr>
            <w:r>
              <w:rPr>
                <w:rFonts w:hint="eastAsia" w:ascii="ˎ̥" w:hAnsi="ˎ̥"/>
                <w:color w:val="000000" w:themeColor="text1"/>
                <w14:textFill>
                  <w14:solidFill>
                    <w14:schemeClr w14:val="tx1"/>
                  </w14:solidFill>
                </w14:textFill>
              </w:rPr>
              <w:t>1、根据工信部等部委发布的《关于印发中小企业划型标准规定的通知》（工信部联企业〔2011〕300号），按照本次采购标的所属行业的划型标准，符合条件的中小企业应按照招标文件格式要求提供《中小企业声明函》，</w:t>
            </w:r>
            <w:r>
              <w:rPr>
                <w:rFonts w:ascii="ˎ̥" w:hAnsi="ˎ̥"/>
                <w:color w:val="000000" w:themeColor="text1"/>
                <w14:textFill>
                  <w14:solidFill>
                    <w14:schemeClr w14:val="tx1"/>
                  </w14:solidFill>
                </w14:textFill>
              </w:rPr>
              <w:t>否则不得享受相关中小企业扶持政策。</w:t>
            </w:r>
            <w:r>
              <w:rPr>
                <w:rFonts w:hint="eastAsia"/>
                <w:b/>
                <w:color w:val="000000" w:themeColor="text1"/>
                <w14:textFill>
                  <w14:solidFill>
                    <w14:schemeClr w14:val="tx1"/>
                  </w14:solidFill>
                </w14:textFill>
              </w:rPr>
              <w:t>本项目属于专门面向中小企业采购的项目（不再执行价格评审优惠的扶持政策）。</w:t>
            </w:r>
          </w:p>
          <w:p w14:paraId="1BF8313C">
            <w:pPr>
              <w:autoSpaceDE w:val="0"/>
              <w:autoSpaceDN w:val="0"/>
              <w:adjustRightInd w:val="0"/>
              <w:spacing w:line="360" w:lineRule="auto"/>
              <w:contextualSpacing/>
              <w:rPr>
                <w:rFonts w:ascii="ˎ̥" w:hAnsi="ˎ̥"/>
                <w:b/>
                <w:color w:val="000000" w:themeColor="text1"/>
                <w14:textFill>
                  <w14:solidFill>
                    <w14:schemeClr w14:val="tx1"/>
                  </w14:solidFill>
                </w14:textFill>
              </w:rPr>
            </w:pPr>
            <w:r>
              <w:rPr>
                <w:rFonts w:hint="eastAsia" w:ascii="ˎ̥" w:hAnsi="ˎ̥"/>
                <w:b/>
                <w:color w:val="000000" w:themeColor="text1"/>
                <w14:textFill>
                  <w14:solidFill>
                    <w14:schemeClr w14:val="tx1"/>
                  </w14:solidFill>
                </w14:textFill>
              </w:rPr>
              <w:t>2、本次</w:t>
            </w:r>
            <w:r>
              <w:rPr>
                <w:b/>
                <w:color w:val="000000" w:themeColor="text1"/>
                <w14:textFill>
                  <w14:solidFill>
                    <w14:schemeClr w14:val="tx1"/>
                  </w14:solidFill>
                </w14:textFill>
              </w:rPr>
              <w:t>采购标的对应的中小企业划分标准所属行业</w:t>
            </w:r>
            <w:r>
              <w:rPr>
                <w:rFonts w:hint="eastAsia"/>
                <w:b/>
                <w:color w:val="000000" w:themeColor="text1"/>
                <w14:textFill>
                  <w14:solidFill>
                    <w14:schemeClr w14:val="tx1"/>
                  </w14:solidFill>
                </w14:textFill>
              </w:rPr>
              <w:t>：建筑业</w:t>
            </w:r>
          </w:p>
          <w:p w14:paraId="440F2EE9">
            <w:pPr>
              <w:autoSpaceDE w:val="0"/>
              <w:autoSpaceDN w:val="0"/>
              <w:adjustRightInd w:val="0"/>
              <w:spacing w:line="360" w:lineRule="auto"/>
              <w:contextualSpacing/>
              <w:rPr>
                <w:rFonts w:ascii="ˎ̥" w:hAnsi="ˎ̥"/>
                <w:color w:val="000000" w:themeColor="text1"/>
                <w14:textFill>
                  <w14:solidFill>
                    <w14:schemeClr w14:val="tx1"/>
                  </w14:solidFill>
                </w14:textFill>
              </w:rPr>
            </w:pPr>
            <w:r>
              <w:rPr>
                <w:rFonts w:hint="eastAsia" w:ascii="ˎ̥" w:hAnsi="ˎ̥"/>
                <w:color w:val="000000" w:themeColor="text1"/>
                <w14:textFill>
                  <w14:solidFill>
                    <w14:schemeClr w14:val="tx1"/>
                  </w14:solidFill>
                </w14:textFill>
              </w:rPr>
              <w:t>3、提供由省级以上监狱管理局、戒毒管理局（含新疆生产建设兵团）出具的属于监狱企业证明文件的，视同为小型和微型企业。</w:t>
            </w:r>
          </w:p>
          <w:p w14:paraId="5639FC16">
            <w:pPr>
              <w:autoSpaceDE w:val="0"/>
              <w:autoSpaceDN w:val="0"/>
              <w:adjustRightInd w:val="0"/>
              <w:spacing w:line="360" w:lineRule="auto"/>
              <w:contextualSpacing/>
              <w:rPr>
                <w:rFonts w:cs="宋体" w:asciiTheme="minorEastAsia" w:hAnsiTheme="minorEastAsia"/>
                <w:b/>
                <w:color w:val="000000" w:themeColor="text1"/>
                <w:kern w:val="0"/>
                <w:szCs w:val="21"/>
                <w:lang w:val="zh-CN"/>
                <w14:textFill>
                  <w14:solidFill>
                    <w14:schemeClr w14:val="tx1"/>
                  </w14:solidFill>
                </w14:textFill>
              </w:rPr>
            </w:pPr>
            <w:r>
              <w:rPr>
                <w:rFonts w:hint="eastAsia" w:ascii="ˎ̥" w:hAnsi="ˎ̥"/>
                <w:color w:val="000000" w:themeColor="text1"/>
                <w14:textFill>
                  <w14:solidFill>
                    <w14:schemeClr w14:val="tx1"/>
                  </w14:solidFill>
                </w14:textFill>
              </w:rPr>
              <w:t>4、符合享受政府采购支持政策的残疾人福利性单位条件且提供《残疾人福利性单位声明函》的，视同为小型和微型企业。</w:t>
            </w:r>
          </w:p>
        </w:tc>
      </w:tr>
      <w:tr w14:paraId="39457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0E19B86">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26</w:t>
            </w:r>
          </w:p>
        </w:tc>
        <w:tc>
          <w:tcPr>
            <w:tcW w:w="2431" w:type="dxa"/>
            <w:vAlign w:val="center"/>
          </w:tcPr>
          <w:p w14:paraId="784F40C9">
            <w:pPr>
              <w:autoSpaceDE w:val="0"/>
              <w:autoSpaceDN w:val="0"/>
              <w:adjustRightInd w:val="0"/>
              <w:spacing w:line="360" w:lineRule="auto"/>
              <w:jc w:val="center"/>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代理服务费</w:t>
            </w:r>
          </w:p>
        </w:tc>
        <w:tc>
          <w:tcPr>
            <w:tcW w:w="6825" w:type="dxa"/>
            <w:vAlign w:val="center"/>
          </w:tcPr>
          <w:p w14:paraId="75EC5A24">
            <w:pPr>
              <w:pageBreakBefore w:val="0"/>
              <w:kinsoku/>
              <w:overflowPunct/>
              <w:autoSpaceDE w:val="0"/>
              <w:autoSpaceDN w:val="0"/>
              <w:bidi w:val="0"/>
              <w:adjustRightInd w:val="0"/>
              <w:snapToGrid/>
              <w:spacing w:line="360" w:lineRule="auto"/>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fldChar w:fldCharType="begin"/>
            </w:r>
            <w:r>
              <w:rPr>
                <w:rFonts w:hint="eastAsia" w:ascii="宋体" w:hAnsi="宋体" w:eastAsia="宋体" w:cs="宋体"/>
                <w:color w:val="000000" w:themeColor="text1"/>
                <w:szCs w:val="21"/>
                <w:lang w:val="zh-CN"/>
                <w14:textFill>
                  <w14:solidFill>
                    <w14:schemeClr w14:val="tx1"/>
                  </w14:solidFill>
                </w14:textFill>
              </w:rPr>
              <w:instrText xml:space="preserve">eq \o\ac(□,√)</w:instrText>
            </w:r>
            <w:r>
              <w:rPr>
                <w:rFonts w:hint="eastAsia" w:ascii="宋体" w:hAnsi="宋体" w:eastAsia="宋体" w:cs="宋体"/>
                <w:color w:val="000000" w:themeColor="text1"/>
                <w:szCs w:val="21"/>
                <w:lang w:val="zh-CN"/>
                <w14:textFill>
                  <w14:solidFill>
                    <w14:schemeClr w14:val="tx1"/>
                  </w14:solidFill>
                </w14:textFill>
              </w:rPr>
              <w:fldChar w:fldCharType="end"/>
            </w:r>
            <w:r>
              <w:rPr>
                <w:rFonts w:hint="eastAsia" w:ascii="宋体" w:hAnsi="宋体" w:eastAsia="宋体" w:cs="宋体"/>
                <w:color w:val="000000" w:themeColor="text1"/>
                <w:szCs w:val="21"/>
                <w:lang w:val="zh-CN"/>
                <w14:textFill>
                  <w14:solidFill>
                    <w14:schemeClr w14:val="tx1"/>
                  </w14:solidFill>
                </w14:textFill>
              </w:rPr>
              <w:t>收取，</w:t>
            </w:r>
            <w:r>
              <w:rPr>
                <w:rFonts w:hint="eastAsia" w:ascii="宋体" w:hAnsi="宋体" w:eastAsia="宋体" w:cs="宋体"/>
                <w:color w:val="000000" w:themeColor="text1"/>
                <w:szCs w:val="21"/>
                <w14:textFill>
                  <w14:solidFill>
                    <w14:schemeClr w14:val="tx1"/>
                  </w14:solidFill>
                </w14:textFill>
              </w:rPr>
              <w:t>招标代理服务费由中标人支付，</w:t>
            </w:r>
            <w:r>
              <w:rPr>
                <w:rFonts w:hint="eastAsia" w:ascii="宋体" w:hAnsi="宋体" w:eastAsia="宋体" w:cs="宋体"/>
                <w:color w:val="000000" w:themeColor="text1"/>
                <w:szCs w:val="21"/>
                <w:lang w:eastAsia="zh-CN"/>
                <w14:textFill>
                  <w14:solidFill>
                    <w14:schemeClr w14:val="tx1"/>
                  </w14:solidFill>
                </w14:textFill>
              </w:rPr>
              <w:t>按照豫招协</w:t>
            </w:r>
            <w:r>
              <w:rPr>
                <w:rFonts w:hint="eastAsia" w:ascii="宋体" w:hAnsi="宋体" w:eastAsia="宋体" w:cs="宋体"/>
                <w:color w:val="000000" w:themeColor="text1"/>
                <w:szCs w:val="21"/>
                <w14:textFill>
                  <w14:solidFill>
                    <w14:schemeClr w14:val="tx1"/>
                  </w14:solidFill>
                </w14:textFill>
              </w:rPr>
              <w:t>〔20</w:t>
            </w:r>
            <w:r>
              <w:rPr>
                <w:rFonts w:hint="eastAsia" w:ascii="宋体" w:hAnsi="宋体" w:eastAsia="宋体" w:cs="宋体"/>
                <w:color w:val="000000" w:themeColor="text1"/>
                <w:szCs w:val="21"/>
                <w:lang w:val="en-US" w:eastAsia="zh-CN"/>
                <w14:textFill>
                  <w14:solidFill>
                    <w14:schemeClr w14:val="tx1"/>
                  </w14:solidFill>
                </w14:textFill>
              </w:rPr>
              <w:t>23</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lang w:val="en-US" w:eastAsia="zh-CN"/>
                <w14:textFill>
                  <w14:solidFill>
                    <w14:schemeClr w14:val="tx1"/>
                  </w14:solidFill>
                </w14:textFill>
              </w:rPr>
              <w:t>002</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lang w:eastAsia="zh-CN"/>
                <w14:textFill>
                  <w14:solidFill>
                    <w14:schemeClr w14:val="tx1"/>
                  </w14:solidFill>
                </w14:textFill>
              </w:rPr>
              <w:t>河南省招标代理服务收费指导意见</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lang w:eastAsia="zh-CN"/>
                <w14:textFill>
                  <w14:solidFill>
                    <w14:schemeClr w14:val="tx1"/>
                  </w14:solidFill>
                </w14:textFill>
              </w:rPr>
              <w:t>收取，由中标单位在领取中标通知书时一次性支付给代理机构。</w:t>
            </w:r>
          </w:p>
          <w:p w14:paraId="2C08DB6B">
            <w:pPr>
              <w:pageBreakBefore w:val="0"/>
              <w:kinsoku/>
              <w:overflowPunct/>
              <w:autoSpaceDE w:val="0"/>
              <w:autoSpaceDN w:val="0"/>
              <w:bidi w:val="0"/>
              <w:adjustRightInd w:val="0"/>
              <w:snapToGrid/>
              <w:spacing w:line="360" w:lineRule="auto"/>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招标代理服务收费按差额定率累计法计算：</w:t>
            </w:r>
          </w:p>
          <w:p w14:paraId="6FB46A92">
            <w:pPr>
              <w:autoSpaceDE w:val="0"/>
              <w:autoSpaceDN w:val="0"/>
              <w:adjustRightInd w:val="0"/>
              <w:spacing w:line="360" w:lineRule="auto"/>
              <w:rPr>
                <w:rFonts w:cs="宋体" w:asciiTheme="minorEastAsia" w:hAnsiTheme="minorEastAsia"/>
                <w:color w:val="000000" w:themeColor="text1"/>
                <w:szCs w:val="21"/>
                <w:lang w:val="zh-CN"/>
                <w14:textFill>
                  <w14:solidFill>
                    <w14:schemeClr w14:val="tx1"/>
                  </w14:solidFill>
                </w14:textFill>
              </w:rPr>
            </w:pPr>
            <w:r>
              <w:rPr>
                <w:rFonts w:hint="eastAsia"/>
                <w:color w:val="000000" w:themeColor="text1"/>
                <w:lang w:eastAsia="zh-CN"/>
                <w14:textFill>
                  <w14:solidFill>
                    <w14:schemeClr w14:val="tx1"/>
                  </w14:solidFill>
                </w14:textFill>
              </w:rPr>
              <w:drawing>
                <wp:inline distT="0" distB="0" distL="114300" distR="114300">
                  <wp:extent cx="3945255" cy="2764790"/>
                  <wp:effectExtent l="0" t="0" r="17145" b="16510"/>
                  <wp:docPr id="1" name="图片 1" descr="beb982d9b13b73535a8dfa2cb990f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eb982d9b13b73535a8dfa2cb990fd7"/>
                          <pic:cNvPicPr>
                            <a:picLocks noChangeAspect="1"/>
                          </pic:cNvPicPr>
                        </pic:nvPicPr>
                        <pic:blipFill>
                          <a:blip r:embed="rId6"/>
                          <a:stretch>
                            <a:fillRect/>
                          </a:stretch>
                        </pic:blipFill>
                        <pic:spPr>
                          <a:xfrm>
                            <a:off x="0" y="0"/>
                            <a:ext cx="3945255" cy="2764790"/>
                          </a:xfrm>
                          <a:prstGeom prst="rect">
                            <a:avLst/>
                          </a:prstGeom>
                          <a:noFill/>
                          <a:ln>
                            <a:noFill/>
                          </a:ln>
                        </pic:spPr>
                      </pic:pic>
                    </a:graphicData>
                  </a:graphic>
                </wp:inline>
              </w:drawing>
            </w:r>
          </w:p>
        </w:tc>
      </w:tr>
      <w:tr w14:paraId="517F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89B4272">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27</w:t>
            </w:r>
          </w:p>
        </w:tc>
        <w:tc>
          <w:tcPr>
            <w:tcW w:w="2431" w:type="dxa"/>
            <w:vAlign w:val="center"/>
          </w:tcPr>
          <w:p w14:paraId="07FABE81">
            <w:pPr>
              <w:autoSpaceDE w:val="0"/>
              <w:autoSpaceDN w:val="0"/>
              <w:adjustRightInd w:val="0"/>
              <w:spacing w:line="360"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电子化采购模式</w:t>
            </w:r>
          </w:p>
        </w:tc>
        <w:tc>
          <w:tcPr>
            <w:tcW w:w="6825" w:type="dxa"/>
            <w:vAlign w:val="center"/>
          </w:tcPr>
          <w:p w14:paraId="5FCF8950">
            <w:pPr>
              <w:autoSpaceDE w:val="0"/>
              <w:autoSpaceDN w:val="0"/>
              <w:adjustRightInd w:val="0"/>
              <w:spacing w:line="360" w:lineRule="auto"/>
              <w:contextualSpacing/>
              <w:rPr>
                <w:rFonts w:hAnsi="宋体" w:cs="宋体"/>
                <w:color w:val="000000" w:themeColor="text1"/>
                <w:szCs w:val="21"/>
                <w:lang w:val="zh-CN"/>
                <w14:textFill>
                  <w14:solidFill>
                    <w14:schemeClr w14:val="tx1"/>
                  </w14:solidFill>
                </w14:textFill>
              </w:rPr>
            </w:pPr>
            <w:r>
              <w:rPr>
                <w:rFonts w:cs="宋体" w:asciiTheme="minorEastAsia" w:hAnsiTheme="minorEastAsia"/>
                <w:b/>
                <w:color w:val="000000" w:themeColor="text1"/>
                <w:kern w:val="0"/>
                <w:szCs w:val="21"/>
                <w:lang w:val="zh-CN"/>
                <w14:textFill>
                  <w14:solidFill>
                    <w14:schemeClr w14:val="tx1"/>
                  </w14:solidFill>
                </w14:textFill>
              </w:rPr>
              <w:fldChar w:fldCharType="begin"/>
            </w:r>
            <w:r>
              <w:rPr>
                <w:rFonts w:hint="eastAsia" w:cs="宋体" w:asciiTheme="minorEastAsia" w:hAnsiTheme="minorEastAsia"/>
                <w:b/>
                <w:color w:val="000000" w:themeColor="text1"/>
                <w:kern w:val="0"/>
                <w:szCs w:val="21"/>
                <w:lang w:val="zh-CN"/>
                <w14:textFill>
                  <w14:solidFill>
                    <w14:schemeClr w14:val="tx1"/>
                  </w14:solidFill>
                </w14:textFill>
              </w:rPr>
              <w:instrText xml:space="preserve">eq \o\ac(□,</w:instrText>
            </w:r>
            <w:r>
              <w:rPr>
                <w:rFonts w:hint="eastAsia" w:cs="宋体" w:asciiTheme="minorEastAsia" w:hAnsiTheme="minorEastAsia"/>
                <w:b/>
                <w:color w:val="000000" w:themeColor="text1"/>
                <w:kern w:val="0"/>
                <w:position w:val="2"/>
                <w:szCs w:val="21"/>
                <w:lang w:val="zh-CN"/>
                <w14:textFill>
                  <w14:solidFill>
                    <w14:schemeClr w14:val="tx1"/>
                  </w14:solidFill>
                </w14:textFill>
              </w:rPr>
              <w:instrText xml:space="preserve">√</w:instrText>
            </w:r>
            <w:r>
              <w:rPr>
                <w:rFonts w:hint="eastAsia" w:cs="宋体" w:asciiTheme="minorEastAsia" w:hAnsiTheme="minorEastAsia"/>
                <w:b/>
                <w:color w:val="000000" w:themeColor="text1"/>
                <w:kern w:val="0"/>
                <w:szCs w:val="21"/>
                <w:lang w:val="zh-CN"/>
                <w14:textFill>
                  <w14:solidFill>
                    <w14:schemeClr w14:val="tx1"/>
                  </w14:solidFill>
                </w14:textFill>
              </w:rPr>
              <w:instrText xml:space="preserve">)</w:instrText>
            </w:r>
            <w:r>
              <w:rPr>
                <w:rFonts w:cs="宋体" w:asciiTheme="minorEastAsia" w:hAnsiTheme="minorEastAsia"/>
                <w:b/>
                <w:color w:val="000000" w:themeColor="text1"/>
                <w:kern w:val="0"/>
                <w:szCs w:val="21"/>
                <w:lang w:val="zh-CN"/>
                <w14:textFill>
                  <w14:solidFill>
                    <w14:schemeClr w14:val="tx1"/>
                  </w14:solidFill>
                </w14:textFill>
              </w:rPr>
              <w:fldChar w:fldCharType="end"/>
            </w:r>
            <w:r>
              <w:rPr>
                <w:rFonts w:hint="eastAsia" w:cs="宋体" w:asciiTheme="minorEastAsia" w:hAnsiTheme="minorEastAsia"/>
                <w:bCs/>
                <w:color w:val="000000" w:themeColor="text1"/>
                <w:szCs w:val="21"/>
                <w:lang w:val="zh-CN"/>
                <w14:textFill>
                  <w14:solidFill>
                    <w14:schemeClr w14:val="tx1"/>
                  </w14:solidFill>
                </w14:textFill>
              </w:rPr>
              <w:t>是。</w:t>
            </w:r>
            <w:r>
              <w:rPr>
                <w:rFonts w:hint="eastAsia" w:hAnsi="宋体" w:cs="宋体"/>
                <w:color w:val="000000" w:themeColor="text1"/>
                <w:szCs w:val="21"/>
                <w:lang w:val="zh-CN"/>
                <w14:textFill>
                  <w14:solidFill>
                    <w14:schemeClr w14:val="tx1"/>
                  </w14:solidFill>
                </w14:textFill>
              </w:rPr>
              <w:t>供应商响应时须成功上传、加密电子响应文件。供应商资质、业绩、荣誉及相关人员证明材料等资料原件谈判现场不再提供。</w:t>
            </w:r>
          </w:p>
          <w:p w14:paraId="6FBBA649">
            <w:pPr>
              <w:autoSpaceDE w:val="0"/>
              <w:autoSpaceDN w:val="0"/>
              <w:adjustRightInd w:val="0"/>
              <w:spacing w:line="360" w:lineRule="auto"/>
              <w:contextualSpacing/>
              <w:rPr>
                <w:rFonts w:cs="宋体" w:asciiTheme="minorEastAsia" w:hAnsiTheme="minorEastAsia"/>
                <w:bCs/>
                <w:color w:val="000000" w:themeColor="text1"/>
                <w:szCs w:val="21"/>
                <w:lang w:val="zh-CN"/>
                <w14:textFill>
                  <w14:solidFill>
                    <w14:schemeClr w14:val="tx1"/>
                  </w14:solidFill>
                </w14:textFill>
              </w:rPr>
            </w:pPr>
            <w:r>
              <w:rPr>
                <w:rFonts w:hint="eastAsia" w:hAnsi="宋体" w:cs="宋体"/>
                <w:color w:val="000000" w:themeColor="text1"/>
                <w:szCs w:val="21"/>
                <w:lang w:val="zh-CN"/>
                <w14:textFill>
                  <w14:solidFill>
                    <w14:schemeClr w14:val="tx1"/>
                  </w14:solidFill>
                </w14:textFill>
              </w:rPr>
              <w:t>□否。供应商响应时须提供纸质响应文件。供应商资质、业绩、荣誉及相关人员证明材料等资料原件根据谈判文件要求提供。</w:t>
            </w:r>
          </w:p>
        </w:tc>
      </w:tr>
      <w:tr w14:paraId="6109D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759118F">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28</w:t>
            </w:r>
          </w:p>
        </w:tc>
        <w:tc>
          <w:tcPr>
            <w:tcW w:w="2431" w:type="dxa"/>
            <w:vAlign w:val="center"/>
          </w:tcPr>
          <w:p w14:paraId="0892EFC3">
            <w:pPr>
              <w:autoSpaceDE w:val="0"/>
              <w:autoSpaceDN w:val="0"/>
              <w:adjustRightInd w:val="0"/>
              <w:spacing w:line="360"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最后报价</w:t>
            </w:r>
          </w:p>
        </w:tc>
        <w:tc>
          <w:tcPr>
            <w:tcW w:w="6825" w:type="dxa"/>
            <w:vAlign w:val="center"/>
          </w:tcPr>
          <w:p w14:paraId="7B8E260E">
            <w:pPr>
              <w:wordWrap w:val="0"/>
              <w:autoSpaceDE w:val="0"/>
              <w:autoSpaceDN w:val="0"/>
              <w:adjustRightInd w:val="0"/>
              <w:spacing w:line="360" w:lineRule="auto"/>
              <w:contextualSpacing/>
              <w:rPr>
                <w:rFonts w:ascii="ˎ̥" w:hAnsi="ˎ̥"/>
                <w:color w:val="000000" w:themeColor="text1"/>
                <w14:textFill>
                  <w14:solidFill>
                    <w14:schemeClr w14:val="tx1"/>
                  </w14:solidFill>
                </w14:textFill>
              </w:rPr>
            </w:pPr>
            <w:r>
              <w:rPr>
                <w:rFonts w:hint="eastAsia" w:ascii="ˎ̥" w:hAnsi="ˎ̥"/>
                <w:color w:val="000000" w:themeColor="text1"/>
                <w14:textFill>
                  <w14:solidFill>
                    <w14:schemeClr w14:val="tx1"/>
                  </w14:solidFill>
                </w14:textFill>
              </w:rPr>
              <w:t>根据谈判小组要求，供应商须使用</w:t>
            </w:r>
            <w:r>
              <w:rPr>
                <w:rFonts w:ascii="ˎ̥" w:hAnsi="ˎ̥"/>
                <w:color w:val="000000" w:themeColor="text1"/>
                <w14:textFill>
                  <w14:solidFill>
                    <w14:schemeClr w14:val="tx1"/>
                  </w14:solidFill>
                </w14:textFill>
              </w:rPr>
              <w:t>CA数字证书</w:t>
            </w:r>
            <w:r>
              <w:rPr>
                <w:rFonts w:hint="eastAsia" w:ascii="ˎ̥" w:hAnsi="ˎ̥"/>
                <w:color w:val="000000" w:themeColor="text1"/>
                <w14:textFill>
                  <w14:solidFill>
                    <w14:schemeClr w14:val="tx1"/>
                  </w14:solidFill>
                </w14:textFill>
              </w:rPr>
              <w:t>登录</w:t>
            </w:r>
            <w:r>
              <w:rPr>
                <w:rFonts w:hint="eastAsia" w:hAnsi="宋体"/>
                <w:color w:val="000000" w:themeColor="text1"/>
                <w:szCs w:val="21"/>
                <w14:textFill>
                  <w14:solidFill>
                    <w14:schemeClr w14:val="tx1"/>
                  </w14:solidFill>
                </w14:textFill>
              </w:rPr>
              <w:t>《全国公共资源交易平台</w:t>
            </w:r>
            <w:r>
              <w:rPr>
                <w:rFonts w:hint="eastAsia" w:hAnsi="宋体"/>
                <w:color w:val="000000" w:themeColor="text1"/>
                <w:szCs w:val="21"/>
                <w:lang w:eastAsia="zh-CN"/>
                <w14:textFill>
                  <w14:solidFill>
                    <w14:schemeClr w14:val="tx1"/>
                  </w14:solidFill>
                </w14:textFill>
              </w:rPr>
              <w:t>（</w:t>
            </w:r>
            <w:r>
              <w:rPr>
                <w:rFonts w:hint="eastAsia" w:hAnsi="宋体"/>
                <w:color w:val="000000" w:themeColor="text1"/>
                <w:szCs w:val="21"/>
                <w14:textFill>
                  <w14:solidFill>
                    <w14:schemeClr w14:val="tx1"/>
                  </w14:solidFill>
                </w14:textFill>
              </w:rPr>
              <w:t>河南省</w:t>
            </w:r>
            <w:r>
              <w:rPr>
                <w:rFonts w:hint="eastAsia" w:ascii="MS Mincho" w:hAnsi="MS Mincho" w:eastAsia="MS Mincho" w:cs="MS Mincho"/>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许昌市</w:t>
            </w:r>
            <w:r>
              <w:rPr>
                <w:rFonts w:hint="eastAsia" w:ascii="宋体" w:hAnsi="宋体" w:eastAsia="宋体" w:cs="宋体"/>
                <w:color w:val="000000" w:themeColor="text1"/>
                <w:szCs w:val="21"/>
                <w:lang w:eastAsia="zh-CN"/>
                <w14:textFill>
                  <w14:solidFill>
                    <w14:schemeClr w14:val="tx1"/>
                  </w14:solidFill>
                </w14:textFill>
              </w:rPr>
              <w:t>）</w:t>
            </w:r>
            <w:r>
              <w:rPr>
                <w:rFonts w:hint="eastAsia" w:hAnsi="宋体"/>
                <w:color w:val="000000" w:themeColor="text1"/>
                <w:szCs w:val="21"/>
                <w14:textFill>
                  <w14:solidFill>
                    <w14:schemeClr w14:val="tx1"/>
                  </w14:solidFill>
                </w14:textFill>
              </w:rPr>
              <w:t>》公共资源交易系统</w:t>
            </w:r>
            <w:r>
              <w:rPr>
                <w:rFonts w:hint="default" w:ascii="Calibri" w:hAnsi="Calibri" w:cs="Calibri"/>
                <w:b w:val="0"/>
                <w:bCs w:val="0"/>
                <w:i w:val="0"/>
                <w:iCs w:val="0"/>
                <w:color w:val="000000" w:themeColor="text1"/>
                <w:spacing w:val="0"/>
                <w:w w:val="100"/>
                <w:sz w:val="21"/>
                <w:szCs w:val="21"/>
                <w:vertAlign w:val="baseline"/>
                <w14:textFill>
                  <w14:solidFill>
                    <w14:schemeClr w14:val="tx1"/>
                  </w14:solidFill>
                </w14:textFill>
              </w:rPr>
              <w:t>（http://117.159.53.11:60632/tpbidder）</w:t>
            </w:r>
            <w:r>
              <w:rPr>
                <w:rFonts w:hint="eastAsia" w:hAnsi="宋体"/>
                <w:color w:val="000000" w:themeColor="text1"/>
                <w:szCs w:val="21"/>
                <w14:textFill>
                  <w14:solidFill>
                    <w14:schemeClr w14:val="tx1"/>
                  </w14:solidFill>
                </w14:textFill>
              </w:rPr>
              <w:t>进行最后报价，</w:t>
            </w:r>
            <w:r>
              <w:rPr>
                <w:rFonts w:hint="eastAsia" w:ascii="ˎ̥" w:hAnsi="ˎ̥"/>
                <w:color w:val="000000" w:themeColor="text1"/>
                <w14:textFill>
                  <w14:solidFill>
                    <w14:schemeClr w14:val="tx1"/>
                  </w14:solidFill>
                </w14:textFill>
              </w:rPr>
              <w:t>最后报价应包括：</w:t>
            </w:r>
            <w:r>
              <w:rPr>
                <w:rFonts w:hint="eastAsia" w:asciiTheme="minorEastAsia" w:hAnsiTheme="minorEastAsia"/>
                <w:color w:val="000000" w:themeColor="text1"/>
                <w14:textFill>
                  <w14:solidFill>
                    <w14:schemeClr w14:val="tx1"/>
                  </w14:solidFill>
                </w14:textFill>
              </w:rPr>
              <w:t>①总报价</w:t>
            </w:r>
            <w:r>
              <w:rPr>
                <w:rFonts w:hint="eastAsia" w:ascii="宋体" w:hAnsi="宋体" w:eastAsia="宋体"/>
                <w:color w:val="000000" w:themeColor="text1"/>
                <w14:textFill>
                  <w14:solidFill>
                    <w14:schemeClr w14:val="tx1"/>
                  </w14:solidFill>
                </w14:textFill>
              </w:rPr>
              <w:t>②</w:t>
            </w:r>
            <w:r>
              <w:rPr>
                <w:rFonts w:hint="eastAsia" w:ascii="ˎ̥" w:hAnsi="ˎ̥"/>
                <w:color w:val="000000" w:themeColor="text1"/>
                <w14:textFill>
                  <w14:solidFill>
                    <w14:schemeClr w14:val="tx1"/>
                  </w14:solidFill>
                </w14:textFill>
              </w:rPr>
              <w:t>分项报价。</w:t>
            </w:r>
          </w:p>
          <w:p w14:paraId="55179C4F">
            <w:pPr>
              <w:autoSpaceDE w:val="0"/>
              <w:autoSpaceDN w:val="0"/>
              <w:adjustRightInd w:val="0"/>
              <w:spacing w:line="360" w:lineRule="auto"/>
              <w:ind w:right="-11"/>
              <w:rPr>
                <w:rFonts w:ascii="楷体" w:hAnsi="楷体" w:eastAsia="楷体" w:cs="仿宋_GB2312"/>
                <w:color w:val="000000" w:themeColor="text1"/>
                <w:sz w:val="24"/>
                <w:szCs w:val="24"/>
                <w:lang w:val="zh-CN"/>
                <w14:textFill>
                  <w14:solidFill>
                    <w14:schemeClr w14:val="tx1"/>
                  </w14:solidFill>
                </w14:textFill>
              </w:rPr>
            </w:pPr>
            <w:r>
              <w:rPr>
                <w:rFonts w:hint="eastAsia" w:ascii="楷体" w:hAnsi="楷体" w:eastAsia="楷体" w:cs="仿宋_GB2312"/>
                <w:color w:val="000000" w:themeColor="text1"/>
                <w:sz w:val="24"/>
                <w:szCs w:val="24"/>
                <w:lang w:val="zh-CN"/>
                <w14:textFill>
                  <w14:solidFill>
                    <w14:schemeClr w14:val="tx1"/>
                  </w14:solidFill>
                </w14:textFill>
              </w:rPr>
              <w:t>注：</w:t>
            </w:r>
          </w:p>
          <w:p w14:paraId="4FAAAC1E">
            <w:pPr>
              <w:autoSpaceDE w:val="0"/>
              <w:autoSpaceDN w:val="0"/>
              <w:adjustRightInd w:val="0"/>
              <w:spacing w:line="360" w:lineRule="auto"/>
              <w:ind w:right="-11"/>
              <w:rPr>
                <w:rFonts w:ascii="楷体" w:hAnsi="楷体" w:eastAsia="楷体" w:cs="仿宋_GB2312"/>
                <w:color w:val="auto"/>
                <w:sz w:val="24"/>
                <w:szCs w:val="24"/>
                <w:lang w:val="zh-CN"/>
              </w:rPr>
            </w:pPr>
            <w:r>
              <w:rPr>
                <w:rFonts w:hint="eastAsia" w:ascii="楷体" w:hAnsi="楷体" w:eastAsia="楷体" w:cs="仿宋_GB2312"/>
                <w:color w:val="auto"/>
                <w:sz w:val="24"/>
                <w:szCs w:val="24"/>
                <w:lang w:val="zh-CN"/>
              </w:rPr>
              <w:t>①谈判小组要求供应商提交一次最后报价时，在谈判小组规定时间内，供应商未提交最后报价则以其初次提交响应文件报价为最后报价。</w:t>
            </w:r>
          </w:p>
          <w:p w14:paraId="188EB90F">
            <w:pPr>
              <w:autoSpaceDE w:val="0"/>
              <w:autoSpaceDN w:val="0"/>
              <w:adjustRightInd w:val="0"/>
              <w:spacing w:line="360" w:lineRule="auto"/>
              <w:ind w:right="-11"/>
              <w:rPr>
                <w:rFonts w:ascii="楷体" w:hAnsi="楷体" w:eastAsia="楷体" w:cs="仿宋_GB2312"/>
                <w:color w:val="000000" w:themeColor="text1"/>
                <w:sz w:val="24"/>
                <w:szCs w:val="24"/>
                <w:lang w:val="zh-CN"/>
                <w14:textFill>
                  <w14:solidFill>
                    <w14:schemeClr w14:val="tx1"/>
                  </w14:solidFill>
                </w14:textFill>
              </w:rPr>
            </w:pPr>
            <w:r>
              <w:rPr>
                <w:rFonts w:hint="eastAsia" w:ascii="楷体" w:hAnsi="楷体" w:eastAsia="楷体" w:cs="仿宋_GB2312"/>
                <w:color w:val="000000" w:themeColor="text1"/>
                <w:sz w:val="24"/>
                <w:szCs w:val="24"/>
                <w:lang w:val="zh-CN"/>
                <w14:textFill>
                  <w14:solidFill>
                    <w14:schemeClr w14:val="tx1"/>
                  </w14:solidFill>
                </w14:textFill>
              </w:rPr>
              <w:t>②采购文件第二章“采购需求”中“采购清单”以工程量清单提供的，供应商应以工程量清单方式提交最后报价。</w:t>
            </w:r>
          </w:p>
          <w:p w14:paraId="59E319F8">
            <w:pPr>
              <w:autoSpaceDE w:val="0"/>
              <w:autoSpaceDN w:val="0"/>
              <w:adjustRightInd w:val="0"/>
              <w:spacing w:line="360" w:lineRule="auto"/>
              <w:ind w:right="-11"/>
              <w:rPr>
                <w:rFonts w:ascii="ˎ̥" w:hAnsi="ˎ̥"/>
                <w:color w:val="000000" w:themeColor="text1"/>
                <w14:textFill>
                  <w14:solidFill>
                    <w14:schemeClr w14:val="tx1"/>
                  </w14:solidFill>
                </w14:textFill>
              </w:rPr>
            </w:pPr>
            <w:r>
              <w:rPr>
                <w:rFonts w:hint="eastAsia" w:ascii="楷体" w:hAnsi="楷体" w:eastAsia="楷体" w:cs="仿宋_GB2312"/>
                <w:color w:val="000000" w:themeColor="text1"/>
                <w:sz w:val="24"/>
                <w:szCs w:val="24"/>
                <w:lang w:val="zh-CN"/>
                <w14:textFill>
                  <w14:solidFill>
                    <w14:schemeClr w14:val="tx1"/>
                  </w14:solidFill>
                </w14:textFill>
              </w:rPr>
              <w:t>③请供应商根据项目情况，可提前准备分项报价。</w:t>
            </w:r>
          </w:p>
        </w:tc>
      </w:tr>
      <w:tr w14:paraId="19314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E26EAC1">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29</w:t>
            </w:r>
          </w:p>
        </w:tc>
        <w:tc>
          <w:tcPr>
            <w:tcW w:w="2431" w:type="dxa"/>
            <w:vAlign w:val="center"/>
          </w:tcPr>
          <w:p w14:paraId="425BCE57">
            <w:pPr>
              <w:autoSpaceDE w:val="0"/>
              <w:autoSpaceDN w:val="0"/>
              <w:adjustRightInd w:val="0"/>
              <w:spacing w:line="360"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特别提示</w:t>
            </w:r>
          </w:p>
        </w:tc>
        <w:tc>
          <w:tcPr>
            <w:tcW w:w="6825" w:type="dxa"/>
            <w:vAlign w:val="center"/>
          </w:tcPr>
          <w:p w14:paraId="66B47194">
            <w:pPr>
              <w:autoSpaceDE w:val="0"/>
              <w:autoSpaceDN w:val="0"/>
              <w:adjustRightInd w:val="0"/>
              <w:spacing w:line="360" w:lineRule="auto"/>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1、按照《关于推进全流程电子化交易和在线监管工作有关问题的通知》（许公管办</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2019</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3号）规定：</w:t>
            </w:r>
          </w:p>
          <w:p w14:paraId="1CDB42A1">
            <w:pPr>
              <w:autoSpaceDE w:val="0"/>
              <w:autoSpaceDN w:val="0"/>
              <w:adjustRightInd w:val="0"/>
              <w:spacing w:line="360" w:lineRule="auto"/>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不同供应商电子投标文件制作硬件特征码（网卡MAC地址、CPU序号、硬盘序列号）均一致时，视为‘</w:t>
            </w:r>
            <w:r>
              <w:rPr>
                <w:color w:val="000000" w:themeColor="text1"/>
                <w14:textFill>
                  <w14:solidFill>
                    <w14:schemeClr w14:val="tx1"/>
                  </w14:solidFill>
                </w14:textFill>
              </w:rPr>
              <w:t>不同</w:t>
            </w:r>
            <w:r>
              <w:rPr>
                <w:rFonts w:hint="eastAsia"/>
                <w:color w:val="000000" w:themeColor="text1"/>
                <w14:textFill>
                  <w14:solidFill>
                    <w14:schemeClr w14:val="tx1"/>
                  </w14:solidFill>
                </w14:textFill>
              </w:rPr>
              <w:t>投标人的投标</w:t>
            </w:r>
            <w:r>
              <w:rPr>
                <w:color w:val="000000" w:themeColor="text1"/>
                <w14:textFill>
                  <w14:solidFill>
                    <w14:schemeClr w14:val="tx1"/>
                  </w14:solidFill>
                </w14:textFill>
              </w:rPr>
              <w:t>文件由同一单位或者个人编制</w:t>
            </w:r>
            <w:r>
              <w:rPr>
                <w:rFonts w:hint="eastAsia"/>
                <w:color w:val="000000" w:themeColor="text1"/>
                <w14:textFill>
                  <w14:solidFill>
                    <w14:schemeClr w14:val="tx1"/>
                  </w14:solidFill>
                </w14:textFill>
              </w:rPr>
              <w:t>’或‘</w:t>
            </w:r>
            <w:r>
              <w:rPr>
                <w:color w:val="000000" w:themeColor="text1"/>
                <w14:textFill>
                  <w14:solidFill>
                    <w14:schemeClr w14:val="tx1"/>
                  </w14:solidFill>
                </w14:textFill>
              </w:rPr>
              <w:t>不同</w:t>
            </w:r>
            <w:r>
              <w:rPr>
                <w:rFonts w:hint="eastAsia"/>
                <w:color w:val="000000" w:themeColor="text1"/>
                <w14:textFill>
                  <w14:solidFill>
                    <w14:schemeClr w14:val="tx1"/>
                  </w14:solidFill>
                </w14:textFill>
              </w:rPr>
              <w:t>投标人</w:t>
            </w:r>
            <w:r>
              <w:rPr>
                <w:color w:val="000000" w:themeColor="text1"/>
                <w14:textFill>
                  <w14:solidFill>
                    <w14:schemeClr w14:val="tx1"/>
                  </w14:solidFill>
                </w14:textFill>
              </w:rPr>
              <w:t>委托同一单位或者个人办理</w:t>
            </w:r>
            <w:r>
              <w:rPr>
                <w:rFonts w:hint="eastAsia"/>
                <w:color w:val="000000" w:themeColor="text1"/>
                <w14:textFill>
                  <w14:solidFill>
                    <w14:schemeClr w14:val="tx1"/>
                  </w14:solidFill>
                </w14:textFill>
              </w:rPr>
              <w:t>响应</w:t>
            </w:r>
            <w:r>
              <w:rPr>
                <w:color w:val="000000" w:themeColor="text1"/>
                <w14:textFill>
                  <w14:solidFill>
                    <w14:schemeClr w14:val="tx1"/>
                  </w14:solidFill>
                </w14:textFill>
              </w:rPr>
              <w:t>事宜</w:t>
            </w:r>
            <w:r>
              <w:rPr>
                <w:rFonts w:hint="eastAsia"/>
                <w:color w:val="000000" w:themeColor="text1"/>
                <w14:textFill>
                  <w14:solidFill>
                    <w14:schemeClr w14:val="tx1"/>
                  </w14:solidFill>
                </w14:textFill>
              </w:rPr>
              <w:t>’，其投标无效。</w:t>
            </w:r>
          </w:p>
          <w:p w14:paraId="6803430A">
            <w:pPr>
              <w:autoSpaceDE w:val="0"/>
              <w:autoSpaceDN w:val="0"/>
              <w:adjustRightInd w:val="0"/>
              <w:spacing w:line="360" w:lineRule="auto"/>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评审专家应严格按照要求查看“硬件特征码”相关信息并进行评审，在评审报告中显示“不同投标人电子投标文件制作硬件特征码”是否雷同的分析及判定结果。</w:t>
            </w:r>
          </w:p>
          <w:p w14:paraId="0ABAE7E1">
            <w:pPr>
              <w:autoSpaceDE w:val="0"/>
              <w:autoSpaceDN w:val="0"/>
              <w:adjustRightInd w:val="0"/>
              <w:spacing w:line="360" w:lineRule="auto"/>
              <w:contextualSpacing/>
              <w:rPr>
                <w:rFonts w:ascii="ˎ̥" w:hAnsi="ˎ̥"/>
                <w:color w:val="000000" w:themeColor="text1"/>
                <w:szCs w:val="21"/>
                <w14:textFill>
                  <w14:solidFill>
                    <w14:schemeClr w14:val="tx1"/>
                  </w14:solidFill>
                </w14:textFill>
              </w:rPr>
            </w:pPr>
            <w:r>
              <w:rPr>
                <w:rFonts w:hint="eastAsia" w:ascii="ˎ̥" w:hAnsi="ˎ̥"/>
                <w:color w:val="000000" w:themeColor="text1"/>
                <w:szCs w:val="21"/>
                <w14:textFill>
                  <w14:solidFill>
                    <w14:schemeClr w14:val="tx1"/>
                  </w14:solidFill>
                </w14:textFill>
              </w:rPr>
              <w:t>2、项目编号以本谈判文件中的采购编号为准。</w:t>
            </w:r>
          </w:p>
          <w:p w14:paraId="30818E70">
            <w:pPr>
              <w:autoSpaceDE w:val="0"/>
              <w:autoSpaceDN w:val="0"/>
              <w:adjustRightInd w:val="0"/>
              <w:spacing w:line="360" w:lineRule="auto"/>
              <w:contextualSpacing/>
              <w:rPr>
                <w:color w:val="000000" w:themeColor="text1"/>
                <w:szCs w:val="21"/>
                <w14:textFill>
                  <w14:solidFill>
                    <w14:schemeClr w14:val="tx1"/>
                  </w14:solidFill>
                </w14:textFill>
              </w:rPr>
            </w:pPr>
            <w:r>
              <w:rPr>
                <w:rFonts w:hint="eastAsia" w:ascii="ˎ̥" w:hAnsi="ˎ̥"/>
                <w:color w:val="000000" w:themeColor="text1"/>
                <w:szCs w:val="21"/>
                <w14:textFill>
                  <w14:solidFill>
                    <w14:schemeClr w14:val="tx1"/>
                  </w14:solidFill>
                </w14:textFill>
              </w:rPr>
              <w:t>3、谈判文件第八章  响应文件有关格式的先后顺序不</w:t>
            </w:r>
            <w:r>
              <w:rPr>
                <w:rFonts w:hint="eastAsia" w:ascii="ˎ̥" w:hAnsi="ˎ̥"/>
                <w:color w:val="000000" w:themeColor="text1"/>
                <w:szCs w:val="21"/>
                <w:lang w:eastAsia="zh-CN"/>
                <w14:textFill>
                  <w14:solidFill>
                    <w14:schemeClr w14:val="tx1"/>
                  </w14:solidFill>
                </w14:textFill>
              </w:rPr>
              <w:t>作</w:t>
            </w:r>
            <w:r>
              <w:rPr>
                <w:rFonts w:hint="eastAsia" w:ascii="ˎ̥" w:hAnsi="ˎ̥"/>
                <w:color w:val="000000" w:themeColor="text1"/>
                <w:szCs w:val="21"/>
                <w14:textFill>
                  <w14:solidFill>
                    <w14:schemeClr w14:val="tx1"/>
                  </w14:solidFill>
                </w14:textFill>
              </w:rPr>
              <w:t>无效响应。</w:t>
            </w:r>
          </w:p>
        </w:tc>
      </w:tr>
      <w:tr w14:paraId="65490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DDA638D">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30</w:t>
            </w:r>
          </w:p>
        </w:tc>
        <w:tc>
          <w:tcPr>
            <w:tcW w:w="2431" w:type="dxa"/>
            <w:vAlign w:val="center"/>
          </w:tcPr>
          <w:p w14:paraId="6A2A4572">
            <w:pPr>
              <w:autoSpaceDE w:val="0"/>
              <w:autoSpaceDN w:val="0"/>
              <w:adjustRightInd w:val="0"/>
              <w:spacing w:line="276"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投诉渠道</w:t>
            </w:r>
          </w:p>
        </w:tc>
        <w:tc>
          <w:tcPr>
            <w:tcW w:w="6825" w:type="dxa"/>
            <w:vAlign w:val="center"/>
          </w:tcPr>
          <w:p w14:paraId="04783F8A">
            <w:pPr>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供应商在评标结果和中标结果公示期间， 按照《政府采购质疑和投诉办法》的有关规定，已质疑的供应商可以依法向财政部门提起书面投诉。</w:t>
            </w:r>
          </w:p>
          <w:p w14:paraId="4857BEE1">
            <w:pPr>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 xml:space="preserve">   受理部门：禹州市财政局政府采购监督管理办公室</w:t>
            </w:r>
          </w:p>
          <w:p w14:paraId="5DA56750">
            <w:pPr>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 xml:space="preserve">   受理电话：0374-8112523   </w:t>
            </w:r>
          </w:p>
          <w:p w14:paraId="41C23CCF">
            <w:pPr>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 xml:space="preserve">   电子邮箱：yzscgb8112523@163.com</w:t>
            </w:r>
          </w:p>
          <w:p w14:paraId="2EA2963A">
            <w:pPr>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 xml:space="preserve">   通讯地址：禹州市行政北路2号禹州市财政局1305房间</w:t>
            </w:r>
          </w:p>
        </w:tc>
      </w:tr>
      <w:tr w14:paraId="67F89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3AB1582">
            <w:pPr>
              <w:spacing w:line="360" w:lineRule="auto"/>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31</w:t>
            </w:r>
          </w:p>
        </w:tc>
        <w:tc>
          <w:tcPr>
            <w:tcW w:w="2431" w:type="dxa"/>
            <w:vAlign w:val="center"/>
          </w:tcPr>
          <w:p w14:paraId="66B5AB81">
            <w:pPr>
              <w:autoSpaceDE w:val="0"/>
              <w:autoSpaceDN w:val="0"/>
              <w:adjustRightInd w:val="0"/>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政府采购合同</w:t>
            </w:r>
          </w:p>
          <w:p w14:paraId="0780EFC5">
            <w:pPr>
              <w:autoSpaceDE w:val="0"/>
              <w:autoSpaceDN w:val="0"/>
              <w:adjustRightInd w:val="0"/>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融资政策告知函</w:t>
            </w:r>
          </w:p>
        </w:tc>
        <w:tc>
          <w:tcPr>
            <w:tcW w:w="6825" w:type="dxa"/>
            <w:vAlign w:val="center"/>
          </w:tcPr>
          <w:p w14:paraId="1C2BED99">
            <w:pPr>
              <w:autoSpaceDE w:val="0"/>
              <w:autoSpaceDN w:val="0"/>
              <w:adjustRightInd w:val="0"/>
              <w:spacing w:line="360" w:lineRule="auto"/>
              <w:ind w:right="-11"/>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002F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97F3F6D">
            <w:pPr>
              <w:spacing w:line="360" w:lineRule="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32</w:t>
            </w:r>
          </w:p>
        </w:tc>
        <w:tc>
          <w:tcPr>
            <w:tcW w:w="2431" w:type="dxa"/>
            <w:vAlign w:val="center"/>
          </w:tcPr>
          <w:p w14:paraId="30DA98F5">
            <w:pPr>
              <w:autoSpaceDE w:val="0"/>
              <w:autoSpaceDN w:val="0"/>
              <w:adjustRightInd w:val="0"/>
              <w:spacing w:line="360" w:lineRule="auto"/>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zh-CN"/>
                <w14:textFill>
                  <w14:solidFill>
                    <w14:schemeClr w14:val="tx1"/>
                  </w14:solidFill>
                </w14:textFill>
              </w:rPr>
              <w:t>节能环保</w:t>
            </w:r>
            <w:r>
              <w:rPr>
                <w:rFonts w:hint="eastAsia" w:ascii="宋体" w:hAnsi="宋体" w:eastAsia="宋体" w:cs="宋体"/>
                <w:color w:val="000000" w:themeColor="text1"/>
                <w:kern w:val="0"/>
                <w:szCs w:val="21"/>
                <w:lang w:val="en-US" w:eastAsia="zh-CN"/>
                <w14:textFill>
                  <w14:solidFill>
                    <w14:schemeClr w14:val="tx1"/>
                  </w14:solidFill>
                </w14:textFill>
              </w:rPr>
              <w:t>等</w:t>
            </w:r>
            <w:r>
              <w:rPr>
                <w:rFonts w:hint="eastAsia" w:ascii="宋体" w:hAnsi="宋体" w:eastAsia="宋体" w:cs="宋体"/>
                <w:color w:val="000000" w:themeColor="text1"/>
                <w:kern w:val="0"/>
                <w:szCs w:val="21"/>
                <w:lang w:val="zh-CN"/>
                <w14:textFill>
                  <w14:solidFill>
                    <w14:schemeClr w14:val="tx1"/>
                  </w14:solidFill>
                </w14:textFill>
              </w:rPr>
              <w:t>要求</w:t>
            </w:r>
          </w:p>
        </w:tc>
        <w:tc>
          <w:tcPr>
            <w:tcW w:w="6825" w:type="dxa"/>
            <w:vAlign w:val="center"/>
          </w:tcPr>
          <w:p w14:paraId="30B221E1">
            <w:pPr>
              <w:autoSpaceDE w:val="0"/>
              <w:autoSpaceDN w:val="0"/>
              <w:adjustRightInd w:val="0"/>
              <w:spacing w:line="360" w:lineRule="auto"/>
              <w:rPr>
                <w:rFonts w:ascii="宋体" w:hAnsi="宋体" w:eastAsia="宋体" w:cs="宋体"/>
                <w:bCs/>
                <w:szCs w:val="21"/>
                <w:lang w:val="zh-CN"/>
              </w:rPr>
            </w:pPr>
            <w:r>
              <w:rPr>
                <w:rFonts w:ascii="宋体" w:hAnsi="宋体" w:eastAsia="宋体" w:cs="宋体"/>
                <w:bCs/>
                <w:szCs w:val="21"/>
                <w:lang w:val="zh-CN"/>
              </w:rPr>
              <w:t xml:space="preserve">1、本项目强制采购的节能产品：（无） </w:t>
            </w:r>
          </w:p>
          <w:p w14:paraId="5D380630">
            <w:pPr>
              <w:autoSpaceDE w:val="0"/>
              <w:autoSpaceDN w:val="0"/>
              <w:adjustRightInd w:val="0"/>
              <w:spacing w:line="360" w:lineRule="auto"/>
              <w:contextualSpacing/>
              <w:rPr>
                <w:rFonts w:hint="eastAsia" w:ascii="宋体" w:hAnsi="宋体" w:eastAsia="宋体" w:cs="宋体"/>
                <w:color w:val="000000" w:themeColor="text1"/>
                <w:kern w:val="0"/>
                <w:szCs w:val="21"/>
                <w14:textFill>
                  <w14:solidFill>
                    <w14:schemeClr w14:val="tx1"/>
                  </w14:solidFill>
                </w14:textFill>
              </w:rPr>
            </w:pPr>
            <w:r>
              <w:rPr>
                <w:rFonts w:ascii="宋体" w:hAnsi="宋体" w:eastAsia="宋体" w:cs="宋体"/>
                <w:bCs/>
                <w:szCs w:val="21"/>
                <w:lang w:val="zh-CN"/>
              </w:rPr>
              <w:t>2、执行《财政部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w:t>
            </w:r>
            <w:r>
              <w:rPr>
                <w:rFonts w:hint="eastAsia" w:ascii="宋体" w:hAnsi="宋体" w:eastAsia="宋体" w:cs="宋体"/>
                <w:bCs/>
                <w:szCs w:val="21"/>
                <w:lang w:val="zh-CN"/>
              </w:rPr>
              <w:t>则投标无效；属于政府优先采购产品类别的，须按照要求提供依据国家确定的认证机构出具的、处于有效期之内的节能产品、环境标志产品认证证书，否则不予认定。</w:t>
            </w:r>
          </w:p>
        </w:tc>
      </w:tr>
      <w:tr w14:paraId="54D56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61AB433">
            <w:pPr>
              <w:spacing w:line="360" w:lineRule="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33</w:t>
            </w:r>
          </w:p>
        </w:tc>
        <w:tc>
          <w:tcPr>
            <w:tcW w:w="2431" w:type="dxa"/>
            <w:vAlign w:val="center"/>
          </w:tcPr>
          <w:p w14:paraId="0E152477">
            <w:pPr>
              <w:autoSpaceDE w:val="0"/>
              <w:autoSpaceDN w:val="0"/>
              <w:adjustRightInd w:val="0"/>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加快推广绿色建材发展应用</w:t>
            </w:r>
          </w:p>
        </w:tc>
        <w:tc>
          <w:tcPr>
            <w:tcW w:w="6825" w:type="dxa"/>
            <w:vAlign w:val="center"/>
          </w:tcPr>
          <w:p w14:paraId="650E8F16">
            <w:pPr>
              <w:autoSpaceDE w:val="0"/>
              <w:autoSpaceDN w:val="0"/>
              <w:adjustRightInd w:val="0"/>
              <w:spacing w:line="360" w:lineRule="auto"/>
              <w:ind w:right="-11"/>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14:paraId="5A2CA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F44433D">
            <w:pPr>
              <w:spacing w:line="360" w:lineRule="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34</w:t>
            </w:r>
          </w:p>
        </w:tc>
        <w:tc>
          <w:tcPr>
            <w:tcW w:w="2431" w:type="dxa"/>
            <w:vAlign w:val="center"/>
          </w:tcPr>
          <w:p w14:paraId="0A4515AB">
            <w:pPr>
              <w:autoSpaceDE w:val="0"/>
              <w:autoSpaceDN w:val="0"/>
              <w:adjustRightInd w:val="0"/>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供应商资格</w:t>
            </w:r>
          </w:p>
        </w:tc>
        <w:tc>
          <w:tcPr>
            <w:tcW w:w="6825" w:type="dxa"/>
            <w:vAlign w:val="center"/>
          </w:tcPr>
          <w:p w14:paraId="27AC2D99">
            <w:pPr>
              <w:autoSpaceDE w:val="0"/>
              <w:autoSpaceDN w:val="0"/>
              <w:adjustRightInd w:val="0"/>
              <w:spacing w:line="360" w:lineRule="auto"/>
              <w:ind w:right="-11"/>
              <w:rPr>
                <w:rFonts w:cs="宋体" w:asciiTheme="minorEastAsia" w:hAnsiTheme="minorEastAsia"/>
                <w:b/>
                <w:bCs/>
                <w:color w:val="000000" w:themeColor="text1"/>
                <w:szCs w:val="21"/>
                <w:lang w:val="zh-CN"/>
                <w14:textFill>
                  <w14:solidFill>
                    <w14:schemeClr w14:val="tx1"/>
                  </w14:solidFill>
                </w14:textFill>
              </w:rPr>
            </w:pPr>
            <w:r>
              <w:rPr>
                <w:rFonts w:hint="eastAsia" w:cs="宋体" w:asciiTheme="minorEastAsia" w:hAnsiTheme="minorEastAsia"/>
                <w:b/>
                <w:bCs/>
                <w:color w:val="000000" w:themeColor="text1"/>
                <w:szCs w:val="21"/>
                <w:lang w:val="zh-CN"/>
                <w14:textFill>
                  <w14:solidFill>
                    <w14:schemeClr w14:val="tx1"/>
                  </w14:solidFill>
                </w14:textFill>
              </w:rPr>
              <w:t>一、</w:t>
            </w:r>
            <w:r>
              <w:rPr>
                <w:rFonts w:cs="宋体" w:asciiTheme="minorEastAsia" w:hAnsiTheme="minorEastAsia"/>
                <w:b/>
                <w:bCs/>
                <w:color w:val="000000" w:themeColor="text1"/>
                <w:szCs w:val="21"/>
                <w:lang w:val="zh-CN"/>
                <w14:textFill>
                  <w14:solidFill>
                    <w14:schemeClr w14:val="tx1"/>
                  </w14:solidFill>
                </w14:textFill>
              </w:rPr>
              <w:t>法人或者其他组织的营业执照等证明文件，自然人的身份证明</w:t>
            </w:r>
          </w:p>
          <w:p w14:paraId="7FE01AD6">
            <w:pPr>
              <w:autoSpaceDE w:val="0"/>
              <w:autoSpaceDN w:val="0"/>
              <w:adjustRightInd w:val="0"/>
              <w:spacing w:line="360" w:lineRule="auto"/>
              <w:ind w:right="-11"/>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1、企业法人营业执照或营业执照。（企业提供）</w:t>
            </w:r>
          </w:p>
          <w:p w14:paraId="650F13D8">
            <w:pPr>
              <w:autoSpaceDE w:val="0"/>
              <w:autoSpaceDN w:val="0"/>
              <w:adjustRightInd w:val="0"/>
              <w:spacing w:line="360" w:lineRule="auto"/>
              <w:ind w:right="-11"/>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2、事业单位法人证书。（事业单位提供）</w:t>
            </w:r>
          </w:p>
          <w:p w14:paraId="5EAD6766">
            <w:pPr>
              <w:autoSpaceDE w:val="0"/>
              <w:autoSpaceDN w:val="0"/>
              <w:adjustRightInd w:val="0"/>
              <w:spacing w:line="360" w:lineRule="auto"/>
              <w:ind w:right="-11"/>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3、执业许可证。（非企业专业服务机构提供）</w:t>
            </w:r>
          </w:p>
          <w:p w14:paraId="1C57FF43">
            <w:pPr>
              <w:autoSpaceDE w:val="0"/>
              <w:autoSpaceDN w:val="0"/>
              <w:adjustRightInd w:val="0"/>
              <w:spacing w:line="360" w:lineRule="auto"/>
              <w:ind w:right="-11"/>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4、个体工商户营业执照。（个体工商户提供）</w:t>
            </w:r>
          </w:p>
          <w:p w14:paraId="4A3A61A2">
            <w:pPr>
              <w:autoSpaceDE w:val="0"/>
              <w:autoSpaceDN w:val="0"/>
              <w:adjustRightInd w:val="0"/>
              <w:spacing w:line="360" w:lineRule="auto"/>
              <w:jc w:val="left"/>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5、自然人身份证明。（自然人提供）</w:t>
            </w:r>
          </w:p>
          <w:p w14:paraId="7D4480D1">
            <w:pPr>
              <w:autoSpaceDE w:val="0"/>
              <w:autoSpaceDN w:val="0"/>
              <w:adjustRightInd w:val="0"/>
              <w:spacing w:line="360" w:lineRule="auto"/>
              <w:jc w:val="left"/>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6、民办非企业单位登记证书。（民办非企业单位提供）</w:t>
            </w:r>
          </w:p>
          <w:p w14:paraId="47D5306B">
            <w:pPr>
              <w:autoSpaceDE w:val="0"/>
              <w:autoSpaceDN w:val="0"/>
              <w:adjustRightInd w:val="0"/>
              <w:spacing w:line="360" w:lineRule="auto"/>
              <w:jc w:val="left"/>
              <w:rPr>
                <w:rFonts w:cs="仿宋_GB2312" w:asciiTheme="minorEastAsia" w:hAnsiTheme="minorEastAsia"/>
                <w:b/>
                <w:color w:val="000000" w:themeColor="text1"/>
                <w:szCs w:val="21"/>
                <w14:textFill>
                  <w14:solidFill>
                    <w14:schemeClr w14:val="tx1"/>
                  </w14:solidFill>
                </w14:textFill>
              </w:rPr>
            </w:pPr>
            <w:r>
              <w:rPr>
                <w:rFonts w:hint="eastAsia" w:cs="仿宋_GB2312" w:asciiTheme="minorEastAsia" w:hAnsiTheme="minorEastAsia"/>
                <w:b/>
                <w:color w:val="000000" w:themeColor="text1"/>
                <w:szCs w:val="21"/>
                <w14:textFill>
                  <w14:solidFill>
                    <w14:schemeClr w14:val="tx1"/>
                  </w14:solidFill>
                </w14:textFill>
              </w:rPr>
              <w:t>二、财务状况报告相关材料</w:t>
            </w:r>
          </w:p>
          <w:p w14:paraId="059B3528">
            <w:pPr>
              <w:spacing w:line="360" w:lineRule="auto"/>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（1）供应商是法人（法人包括企业法人、机关法人、事业单位法人和社会团体法人），提供本单位：</w:t>
            </w:r>
          </w:p>
          <w:p w14:paraId="2E2BE9D9">
            <w:pPr>
              <w:spacing w:line="360" w:lineRule="auto"/>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①</w:t>
            </w:r>
            <w:r>
              <w:rPr>
                <w:rFonts w:hint="eastAsia" w:ascii="宋体" w:hAnsi="宋体" w:eastAsia="宋体" w:cs="仿宋_GB2312"/>
                <w:color w:val="000000" w:themeColor="text1"/>
                <w:szCs w:val="21"/>
                <w:lang w:val="en-US" w:eastAsia="zh-CN"/>
                <w14:textFill>
                  <w14:solidFill>
                    <w14:schemeClr w14:val="tx1"/>
                  </w14:solidFill>
                </w14:textFill>
              </w:rPr>
              <w:t>2023年度或2024年度</w:t>
            </w:r>
            <w:r>
              <w:rPr>
                <w:rFonts w:hint="eastAsia" w:asciiTheme="minorEastAsia" w:hAnsiTheme="minorEastAsia"/>
                <w:bCs/>
                <w:color w:val="000000" w:themeColor="text1"/>
                <w:szCs w:val="21"/>
                <w14:textFill>
                  <w14:solidFill>
                    <w14:schemeClr w14:val="tx1"/>
                  </w14:solidFill>
                </w14:textFill>
              </w:rPr>
              <w:t>经审计的财务报告；</w:t>
            </w:r>
          </w:p>
          <w:p w14:paraId="673EAF8B">
            <w:pPr>
              <w:spacing w:line="360" w:lineRule="auto"/>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②基本开户银行出具的资信证明；</w:t>
            </w:r>
          </w:p>
          <w:p w14:paraId="48B99B87">
            <w:pPr>
              <w:spacing w:line="360" w:lineRule="auto"/>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③财政部门认可的政府采购专业担保机构的证明文件和担保机构出具的投标担保函。</w:t>
            </w:r>
          </w:p>
          <w:p w14:paraId="4A9B3A94">
            <w:pPr>
              <w:autoSpaceDE w:val="0"/>
              <w:autoSpaceDN w:val="0"/>
              <w:adjustRightInd w:val="0"/>
              <w:spacing w:line="360" w:lineRule="auto"/>
              <w:jc w:val="left"/>
              <w:rPr>
                <w:rFonts w:hint="eastAsia"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注：仅需提供序号①～③其中之一即可。</w:t>
            </w:r>
          </w:p>
          <w:p w14:paraId="46809D7A">
            <w:pPr>
              <w:spacing w:line="360" w:lineRule="auto"/>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（2）供应商（其他组织和自然人）提供本单位：</w:t>
            </w:r>
          </w:p>
          <w:p w14:paraId="6E0EF9D7">
            <w:pPr>
              <w:spacing w:line="360" w:lineRule="auto"/>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①</w:t>
            </w:r>
            <w:r>
              <w:rPr>
                <w:rFonts w:hint="eastAsia" w:ascii="宋体" w:hAnsi="宋体" w:eastAsia="宋体" w:cs="仿宋_GB2312"/>
                <w:color w:val="000000" w:themeColor="text1"/>
                <w:szCs w:val="21"/>
                <w:lang w:val="en-US" w:eastAsia="zh-CN"/>
                <w14:textFill>
                  <w14:solidFill>
                    <w14:schemeClr w14:val="tx1"/>
                  </w14:solidFill>
                </w14:textFill>
              </w:rPr>
              <w:t>2023年度或2024年度</w:t>
            </w:r>
            <w:r>
              <w:rPr>
                <w:rFonts w:hint="eastAsia" w:asciiTheme="minorEastAsia" w:hAnsiTheme="minorEastAsia"/>
                <w:bCs/>
                <w:color w:val="000000" w:themeColor="text1"/>
                <w:szCs w:val="21"/>
                <w14:textFill>
                  <w14:solidFill>
                    <w14:schemeClr w14:val="tx1"/>
                  </w14:solidFill>
                </w14:textFill>
              </w:rPr>
              <w:t>经审计的财务报告；</w:t>
            </w:r>
          </w:p>
          <w:p w14:paraId="01815453">
            <w:pPr>
              <w:spacing w:line="360" w:lineRule="auto"/>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②银行出具的资信证明；</w:t>
            </w:r>
          </w:p>
          <w:p w14:paraId="597ED8A9">
            <w:pPr>
              <w:spacing w:line="360" w:lineRule="auto"/>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③财政部门认可的政府采购专业担保机构的证明文件和担保机构出具的投标担保函。</w:t>
            </w:r>
          </w:p>
          <w:p w14:paraId="2D422375">
            <w:pPr>
              <w:autoSpaceDE w:val="0"/>
              <w:autoSpaceDN w:val="0"/>
              <w:adjustRightInd w:val="0"/>
              <w:spacing w:line="360" w:lineRule="auto"/>
              <w:jc w:val="left"/>
              <w:rPr>
                <w:rFonts w:hint="eastAsia"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注：仅需提供序号①～③其中之一即可。</w:t>
            </w:r>
          </w:p>
          <w:p w14:paraId="256502D7">
            <w:pPr>
              <w:autoSpaceDE w:val="0"/>
              <w:autoSpaceDN w:val="0"/>
              <w:adjustRightInd w:val="0"/>
              <w:spacing w:line="360" w:lineRule="auto"/>
              <w:ind w:right="-11"/>
              <w:rPr>
                <w:rFonts w:cs="宋体" w:asciiTheme="minorEastAsia" w:hAnsiTheme="minorEastAsia"/>
                <w:bCs/>
                <w:color w:val="000000" w:themeColor="text1"/>
                <w:szCs w:val="21"/>
                <w:lang w:val="zh-CN"/>
                <w14:textFill>
                  <w14:solidFill>
                    <w14:schemeClr w14:val="tx1"/>
                  </w14:solidFill>
                </w14:textFill>
              </w:rPr>
            </w:pPr>
            <w:r>
              <w:rPr>
                <w:rFonts w:hint="eastAsia" w:cs="仿宋_GB2312" w:asciiTheme="minorEastAsia" w:hAnsiTheme="minorEastAsia"/>
                <w:b/>
                <w:color w:val="000000" w:themeColor="text1"/>
                <w:szCs w:val="21"/>
                <w14:textFill>
                  <w14:solidFill>
                    <w14:schemeClr w14:val="tx1"/>
                  </w14:solidFill>
                </w14:textFill>
              </w:rPr>
              <w:t>三、依法缴纳税收相关材料</w:t>
            </w:r>
          </w:p>
          <w:p w14:paraId="4E773BA2">
            <w:pPr>
              <w:autoSpaceDE w:val="0"/>
              <w:autoSpaceDN w:val="0"/>
              <w:adjustRightInd w:val="0"/>
              <w:spacing w:line="360" w:lineRule="auto"/>
              <w:ind w:right="-11"/>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参加本次政府采购项目谈判响应截止时间前六个月内任意一个月缴纳税收凭据。（依法免税的供应商，应提供相应文件证明依法免税）</w:t>
            </w:r>
          </w:p>
          <w:p w14:paraId="42A6FF29">
            <w:pPr>
              <w:autoSpaceDE w:val="0"/>
              <w:autoSpaceDN w:val="0"/>
              <w:adjustRightInd w:val="0"/>
              <w:spacing w:line="360" w:lineRule="auto"/>
              <w:ind w:right="-11"/>
              <w:rPr>
                <w:rFonts w:cs="宋体" w:asciiTheme="minorEastAsia" w:hAnsiTheme="minorEastAsia"/>
                <w:b/>
                <w:bCs/>
                <w:color w:val="000000" w:themeColor="text1"/>
                <w:szCs w:val="21"/>
                <w:lang w:val="zh-CN"/>
                <w14:textFill>
                  <w14:solidFill>
                    <w14:schemeClr w14:val="tx1"/>
                  </w14:solidFill>
                </w14:textFill>
              </w:rPr>
            </w:pPr>
            <w:r>
              <w:rPr>
                <w:rFonts w:hint="eastAsia" w:cs="宋体" w:asciiTheme="minorEastAsia" w:hAnsiTheme="minorEastAsia"/>
                <w:b/>
                <w:bCs/>
                <w:color w:val="000000" w:themeColor="text1"/>
                <w:szCs w:val="21"/>
                <w:lang w:val="zh-CN"/>
                <w14:textFill>
                  <w14:solidFill>
                    <w14:schemeClr w14:val="tx1"/>
                  </w14:solidFill>
                </w14:textFill>
              </w:rPr>
              <w:t>四、依法缴纳社会保障资金的证明材料</w:t>
            </w:r>
          </w:p>
          <w:p w14:paraId="10277661">
            <w:pPr>
              <w:autoSpaceDE w:val="0"/>
              <w:autoSpaceDN w:val="0"/>
              <w:adjustRightInd w:val="0"/>
              <w:spacing w:line="360" w:lineRule="auto"/>
              <w:ind w:right="-11"/>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参加本次政府采购项目谈判响应截止时间前六个月内任意一个月缴纳社会保险凭据。（依法不需要缴纳社会保障资金的供应商，应提供相应文件证明依法不需要缴纳社会保障资金）</w:t>
            </w:r>
          </w:p>
          <w:p w14:paraId="46720A99">
            <w:pPr>
              <w:autoSpaceDE w:val="0"/>
              <w:autoSpaceDN w:val="0"/>
              <w:adjustRightInd w:val="0"/>
              <w:spacing w:line="360" w:lineRule="auto"/>
              <w:ind w:right="-11"/>
              <w:rPr>
                <w:rFonts w:cs="宋体" w:asciiTheme="minorEastAsia" w:hAnsiTheme="minorEastAsia"/>
                <w:b/>
                <w:bCs/>
                <w:color w:val="000000" w:themeColor="text1"/>
                <w:szCs w:val="21"/>
                <w:lang w:val="zh-CN"/>
                <w14:textFill>
                  <w14:solidFill>
                    <w14:schemeClr w14:val="tx1"/>
                  </w14:solidFill>
                </w14:textFill>
              </w:rPr>
            </w:pPr>
            <w:r>
              <w:rPr>
                <w:rFonts w:hint="eastAsia" w:cs="宋体" w:asciiTheme="minorEastAsia" w:hAnsiTheme="minorEastAsia"/>
                <w:b/>
                <w:bCs/>
                <w:color w:val="000000" w:themeColor="text1"/>
                <w:szCs w:val="21"/>
                <w:lang w:val="zh-CN"/>
                <w14:textFill>
                  <w14:solidFill>
                    <w14:schemeClr w14:val="tx1"/>
                  </w14:solidFill>
                </w14:textFill>
              </w:rPr>
              <w:t>五、履行合同所必需的设备和专业技术能力的证明材料</w:t>
            </w:r>
          </w:p>
          <w:p w14:paraId="062EDA28">
            <w:pPr>
              <w:autoSpaceDE w:val="0"/>
              <w:autoSpaceDN w:val="0"/>
              <w:adjustRightInd w:val="0"/>
              <w:spacing w:line="360" w:lineRule="auto"/>
              <w:jc w:val="left"/>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①相关设备的购置发票、专业技术人员职称证书、用工合同等；</w:t>
            </w:r>
          </w:p>
          <w:p w14:paraId="11FB6499">
            <w:pPr>
              <w:spacing w:line="360" w:lineRule="auto"/>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②供应商具备履行合同</w:t>
            </w:r>
            <w:r>
              <w:rPr>
                <w:rFonts w:hint="eastAsia" w:asciiTheme="minorEastAsia" w:hAnsiTheme="minorEastAsia"/>
                <w:bCs/>
                <w:color w:val="000000" w:themeColor="text1"/>
                <w:szCs w:val="21"/>
                <w:lang w:eastAsia="zh-CN"/>
                <w14:textFill>
                  <w14:solidFill>
                    <w14:schemeClr w14:val="tx1"/>
                  </w14:solidFill>
                </w14:textFill>
              </w:rPr>
              <w:t>所必需的</w:t>
            </w:r>
            <w:r>
              <w:rPr>
                <w:rFonts w:hint="eastAsia" w:asciiTheme="minorEastAsia" w:hAnsiTheme="minorEastAsia"/>
                <w:bCs/>
                <w:color w:val="000000" w:themeColor="text1"/>
                <w:szCs w:val="21"/>
                <w14:textFill>
                  <w14:solidFill>
                    <w14:schemeClr w14:val="tx1"/>
                  </w14:solidFill>
                </w14:textFill>
              </w:rPr>
              <w:t>设备和专业技术能力承诺函或声明（承诺函或声明格式自拟）。</w:t>
            </w:r>
          </w:p>
          <w:p w14:paraId="17BCF79A">
            <w:pPr>
              <w:autoSpaceDE w:val="0"/>
              <w:autoSpaceDN w:val="0"/>
              <w:adjustRightInd w:val="0"/>
              <w:spacing w:line="360" w:lineRule="auto"/>
              <w:jc w:val="left"/>
              <w:rPr>
                <w:rFonts w:hint="eastAsia"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注：仅需提供序号①～②其中之一即可。</w:t>
            </w:r>
          </w:p>
          <w:p w14:paraId="0BE69995">
            <w:pPr>
              <w:autoSpaceDE w:val="0"/>
              <w:autoSpaceDN w:val="0"/>
              <w:adjustRightInd w:val="0"/>
              <w:spacing w:line="360" w:lineRule="auto"/>
              <w:ind w:right="-11"/>
              <w:rPr>
                <w:rFonts w:cs="宋体" w:asciiTheme="minorEastAsia" w:hAnsiTheme="minorEastAsia"/>
                <w:b/>
                <w:bCs/>
                <w:color w:val="000000" w:themeColor="text1"/>
                <w:szCs w:val="21"/>
                <w:lang w:val="zh-CN"/>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六、</w:t>
            </w:r>
            <w:r>
              <w:rPr>
                <w:rFonts w:cs="宋体" w:asciiTheme="minorEastAsia" w:hAnsiTheme="minorEastAsia"/>
                <w:b/>
                <w:bCs/>
                <w:color w:val="000000" w:themeColor="text1"/>
                <w:szCs w:val="21"/>
                <w:lang w:val="zh-CN"/>
                <w14:textFill>
                  <w14:solidFill>
                    <w14:schemeClr w14:val="tx1"/>
                  </w14:solidFill>
                </w14:textFill>
              </w:rPr>
              <w:t>参加政府采购活动前3年内在经营活动中没有重大违法记录的声明</w:t>
            </w:r>
          </w:p>
          <w:p w14:paraId="78EE1408">
            <w:pPr>
              <w:autoSpaceDE w:val="0"/>
              <w:autoSpaceDN w:val="0"/>
              <w:spacing w:line="360" w:lineRule="auto"/>
              <w:contextualSpacing/>
              <w:jc w:val="left"/>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供应商“</w:t>
            </w:r>
            <w:r>
              <w:rPr>
                <w:rFonts w:cs="宋体" w:asciiTheme="minorEastAsia" w:hAnsiTheme="minorEastAsia"/>
                <w:bCs/>
                <w:color w:val="000000" w:themeColor="text1"/>
                <w:szCs w:val="21"/>
                <w:lang w:val="zh-CN"/>
                <w14:textFill>
                  <w14:solidFill>
                    <w14:schemeClr w14:val="tx1"/>
                  </w14:solidFill>
                </w14:textFill>
              </w:rPr>
              <w:t>参加政府采购活动前3年内在经营活动中没有重大违法记录的书面声明</w:t>
            </w:r>
            <w:r>
              <w:rPr>
                <w:rFonts w:hint="eastAsia" w:cs="宋体" w:asciiTheme="minorEastAsia" w:hAnsiTheme="minorEastAsia"/>
                <w:bCs/>
                <w:color w:val="000000" w:themeColor="text1"/>
                <w:szCs w:val="21"/>
                <w:lang w:val="zh-CN"/>
                <w14:textFill>
                  <w14:solidFill>
                    <w14:schemeClr w14:val="tx1"/>
                  </w14:solidFill>
                </w14:textFill>
              </w:rPr>
              <w:t>”。 重大违法记录，是指供应商因违法经营受到刑事处罚或者责令停产停业、吊销许可证或者执照、较大数额罚款等行政处罚。</w:t>
            </w:r>
          </w:p>
          <w:p w14:paraId="79E5B27E">
            <w:pPr>
              <w:wordWrap w:val="0"/>
              <w:autoSpaceDE w:val="0"/>
              <w:autoSpaceDN w:val="0"/>
              <w:spacing w:line="360" w:lineRule="auto"/>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b/>
                <w:bCs/>
                <w:color w:val="000000" w:themeColor="text1"/>
                <w:szCs w:val="21"/>
                <w:lang w:val="zh-CN"/>
                <w14:textFill>
                  <w14:solidFill>
                    <w14:schemeClr w14:val="tx1"/>
                  </w14:solidFill>
                </w14:textFill>
              </w:rPr>
              <w:t>七、</w:t>
            </w:r>
            <w:r>
              <w:rPr>
                <w:rFonts w:cs="仿宋_GB2312" w:asciiTheme="minorEastAsia" w:hAnsiTheme="minorEastAsia"/>
                <w:b/>
                <w:color w:val="000000" w:themeColor="text1"/>
                <w:szCs w:val="21"/>
                <w:shd w:val="clear" w:color="auto" w:fill="FFFFFF"/>
                <w14:textFill>
                  <w14:solidFill>
                    <w14:schemeClr w14:val="tx1"/>
                  </w14:solidFill>
                </w14:textFill>
              </w:rPr>
              <w:t>未被列入“信用中国”网站</w:t>
            </w:r>
            <w:r>
              <w:rPr>
                <w:rFonts w:hint="eastAsia" w:cs="仿宋_GB2312" w:asciiTheme="minorEastAsia" w:hAnsiTheme="minorEastAsia"/>
                <w:b/>
                <w:color w:val="000000" w:themeColor="text1"/>
                <w:szCs w:val="21"/>
                <w:shd w:val="clear" w:color="auto" w:fill="FFFFFF"/>
                <w:lang w:eastAsia="zh-CN"/>
                <w14:textFill>
                  <w14:solidFill>
                    <w14:schemeClr w14:val="tx1"/>
                  </w14:solidFill>
                </w14:textFill>
              </w:rPr>
              <w:t>（</w:t>
            </w:r>
            <w:r>
              <w:rPr>
                <w:rFonts w:cs="仿宋_GB2312" w:asciiTheme="minorEastAsia" w:hAnsiTheme="minorEastAsia"/>
                <w:b/>
                <w:color w:val="000000" w:themeColor="text1"/>
                <w:szCs w:val="21"/>
                <w:shd w:val="clear" w:color="auto" w:fill="FFFFFF"/>
                <w14:textFill>
                  <w14:solidFill>
                    <w14:schemeClr w14:val="tx1"/>
                  </w14:solidFill>
                </w14:textFill>
              </w:rPr>
              <w:t>www.creditchina.gov.cn</w:t>
            </w:r>
            <w:r>
              <w:rPr>
                <w:rFonts w:hint="eastAsia" w:cs="仿宋_GB2312" w:asciiTheme="minorEastAsia" w:hAnsiTheme="minorEastAsia"/>
                <w:b/>
                <w:color w:val="000000" w:themeColor="text1"/>
                <w:szCs w:val="21"/>
                <w:shd w:val="clear" w:color="auto" w:fill="FFFFFF"/>
                <w:lang w:eastAsia="zh-CN"/>
                <w14:textFill>
                  <w14:solidFill>
                    <w14:schemeClr w14:val="tx1"/>
                  </w14:solidFill>
                </w14:textFill>
              </w:rPr>
              <w:t>）</w:t>
            </w:r>
            <w:r>
              <w:rPr>
                <w:rFonts w:cs="仿宋_GB2312" w:asciiTheme="minorEastAsia" w:hAnsiTheme="minorEastAsia"/>
                <w:b/>
                <w:color w:val="000000" w:themeColor="text1"/>
                <w:szCs w:val="21"/>
                <w:shd w:val="clear" w:color="auto" w:fill="FFFFFF"/>
                <w14:textFill>
                  <w14:solidFill>
                    <w14:schemeClr w14:val="tx1"/>
                  </w14:solidFill>
                </w14:textFill>
              </w:rPr>
              <w:t>失信被执行人、</w:t>
            </w:r>
            <w:r>
              <w:rPr>
                <w:rFonts w:hint="eastAsia" w:cs="仿宋_GB2312" w:asciiTheme="minorEastAsia" w:hAnsiTheme="minorEastAsia"/>
                <w:b/>
                <w:color w:val="000000" w:themeColor="text1"/>
                <w:szCs w:val="21"/>
                <w:shd w:val="clear" w:color="auto" w:fill="FFFFFF"/>
                <w14:textFill>
                  <w14:solidFill>
                    <w14:schemeClr w14:val="tx1"/>
                  </w14:solidFill>
                </w14:textFill>
              </w:rPr>
              <w:t>重大税收违法失信主体</w:t>
            </w:r>
            <w:r>
              <w:rPr>
                <w:rFonts w:cs="仿宋_GB2312" w:asciiTheme="minorEastAsia" w:hAnsiTheme="minorEastAsia"/>
                <w:b/>
                <w:color w:val="000000" w:themeColor="text1"/>
                <w:szCs w:val="21"/>
                <w:shd w:val="clear" w:color="auto" w:fill="FFFFFF"/>
                <w14:textFill>
                  <w14:solidFill>
                    <w14:schemeClr w14:val="tx1"/>
                  </w14:solidFill>
                </w14:textFill>
              </w:rPr>
              <w:t>的</w:t>
            </w:r>
            <w:r>
              <w:rPr>
                <w:rFonts w:hint="eastAsia" w:cs="仿宋_GB2312" w:asciiTheme="minorEastAsia" w:hAnsiTheme="minorEastAsia"/>
                <w:b/>
                <w:color w:val="000000" w:themeColor="text1"/>
                <w:szCs w:val="21"/>
                <w:shd w:val="clear" w:color="auto" w:fill="FFFFFF"/>
                <w14:textFill>
                  <w14:solidFill>
                    <w14:schemeClr w14:val="tx1"/>
                  </w14:solidFill>
                </w14:textFill>
              </w:rPr>
              <w:t>供应商</w:t>
            </w:r>
            <w:r>
              <w:rPr>
                <w:rFonts w:cs="仿宋_GB2312" w:asciiTheme="minorEastAsia" w:hAnsiTheme="minorEastAsia"/>
                <w:b/>
                <w:color w:val="000000" w:themeColor="text1"/>
                <w:szCs w:val="21"/>
                <w:shd w:val="clear" w:color="auto" w:fill="FFFFFF"/>
                <w14:textFill>
                  <w14:solidFill>
                    <w14:schemeClr w14:val="tx1"/>
                  </w14:solidFill>
                </w14:textFill>
              </w:rPr>
              <w:t>；</w:t>
            </w:r>
            <w:r>
              <w:rPr>
                <w:rFonts w:hint="eastAsia" w:cs="仿宋_GB2312" w:asciiTheme="minorEastAsia" w:hAnsiTheme="minorEastAsia"/>
                <w:b/>
                <w:color w:val="000000" w:themeColor="text1"/>
                <w:szCs w:val="21"/>
                <w:shd w:val="clear" w:color="auto" w:fill="FFFFFF"/>
                <w14:textFill>
                  <w14:solidFill>
                    <w14:schemeClr w14:val="tx1"/>
                  </w14:solidFill>
                </w14:textFill>
              </w:rPr>
              <w:t>“</w:t>
            </w:r>
            <w:r>
              <w:rPr>
                <w:rFonts w:cs="仿宋_GB2312" w:asciiTheme="minorEastAsia" w:hAnsiTheme="minorEastAsia"/>
                <w:b/>
                <w:color w:val="000000" w:themeColor="text1"/>
                <w:szCs w:val="21"/>
                <w:shd w:val="clear" w:color="auto" w:fill="FFFFFF"/>
                <w14:textFill>
                  <w14:solidFill>
                    <w14:schemeClr w14:val="tx1"/>
                  </w14:solidFill>
                </w14:textFill>
              </w:rPr>
              <w:t>中国政府采购网</w:t>
            </w:r>
            <w:r>
              <w:rPr>
                <w:rFonts w:hint="eastAsia" w:cs="仿宋_GB2312" w:asciiTheme="minorEastAsia" w:hAnsiTheme="minorEastAsia"/>
                <w:b/>
                <w:color w:val="000000" w:themeColor="text1"/>
                <w:szCs w:val="21"/>
                <w:shd w:val="clear" w:color="auto" w:fill="FFFFFF"/>
                <w14:textFill>
                  <w14:solidFill>
                    <w14:schemeClr w14:val="tx1"/>
                  </w14:solidFill>
                </w14:textFill>
              </w:rPr>
              <w:t>”</w:t>
            </w:r>
            <w:r>
              <w:rPr>
                <w:rFonts w:cs="仿宋_GB2312" w:asciiTheme="minorEastAsia" w:hAnsiTheme="minorEastAsia"/>
                <w:b/>
                <w:color w:val="000000" w:themeColor="text1"/>
                <w:szCs w:val="21"/>
                <w:shd w:val="clear" w:color="auto" w:fill="FFFFFF"/>
                <w14:textFill>
                  <w14:solidFill>
                    <w14:schemeClr w14:val="tx1"/>
                  </w14:solidFill>
                </w14:textFill>
              </w:rPr>
              <w:t xml:space="preserve"> </w:t>
            </w:r>
            <w:r>
              <w:rPr>
                <w:rFonts w:hint="eastAsia" w:cs="仿宋_GB2312" w:asciiTheme="minorEastAsia" w:hAnsiTheme="minorEastAsia"/>
                <w:b/>
                <w:color w:val="000000" w:themeColor="text1"/>
                <w:szCs w:val="21"/>
                <w:shd w:val="clear" w:color="auto" w:fill="FFFFFF"/>
                <w:lang w:eastAsia="zh-CN"/>
                <w14:textFill>
                  <w14:solidFill>
                    <w14:schemeClr w14:val="tx1"/>
                  </w14:solidFill>
                </w14:textFill>
              </w:rPr>
              <w:t>（</w:t>
            </w:r>
            <w:r>
              <w:rPr>
                <w:rFonts w:cs="仿宋_GB2312" w:asciiTheme="minorEastAsia" w:hAnsiTheme="minorEastAsia"/>
                <w:b/>
                <w:color w:val="000000" w:themeColor="text1"/>
                <w:szCs w:val="21"/>
                <w:shd w:val="clear" w:color="auto" w:fill="FFFFFF"/>
                <w14:textFill>
                  <w14:solidFill>
                    <w14:schemeClr w14:val="tx1"/>
                  </w14:solidFill>
                </w14:textFill>
              </w:rPr>
              <w:t>www.ccgp.gov.cn</w:t>
            </w:r>
            <w:r>
              <w:rPr>
                <w:rFonts w:hint="eastAsia" w:cs="仿宋_GB2312" w:asciiTheme="minorEastAsia" w:hAnsiTheme="minorEastAsia"/>
                <w:b/>
                <w:color w:val="000000" w:themeColor="text1"/>
                <w:szCs w:val="21"/>
                <w:shd w:val="clear" w:color="auto" w:fill="FFFFFF"/>
                <w:lang w:eastAsia="zh-CN"/>
                <w14:textFill>
                  <w14:solidFill>
                    <w14:schemeClr w14:val="tx1"/>
                  </w14:solidFill>
                </w14:textFill>
              </w:rPr>
              <w:t>）</w:t>
            </w:r>
            <w:r>
              <w:rPr>
                <w:rFonts w:cs="仿宋_GB2312" w:asciiTheme="minorEastAsia" w:hAnsiTheme="minorEastAsia"/>
                <w:b/>
                <w:color w:val="000000" w:themeColor="text1"/>
                <w:szCs w:val="21"/>
                <w:shd w:val="clear" w:color="auto" w:fill="FFFFFF"/>
                <w14:textFill>
                  <w14:solidFill>
                    <w14:schemeClr w14:val="tx1"/>
                  </w14:solidFill>
                </w14:textFill>
              </w:rPr>
              <w:t>政府采购严重违法失信行为记录名单的</w:t>
            </w:r>
            <w:r>
              <w:rPr>
                <w:rFonts w:hint="eastAsia" w:cs="仿宋_GB2312" w:asciiTheme="minorEastAsia" w:hAnsiTheme="minorEastAsia"/>
                <w:b/>
                <w:color w:val="000000" w:themeColor="text1"/>
                <w:szCs w:val="21"/>
                <w:shd w:val="clear" w:color="auto" w:fill="FFFFFF"/>
                <w14:textFill>
                  <w14:solidFill>
                    <w14:schemeClr w14:val="tx1"/>
                  </w14:solidFill>
                </w14:textFill>
              </w:rPr>
              <w:t>供应商</w:t>
            </w:r>
            <w:r>
              <w:rPr>
                <w:rFonts w:hint="eastAsia" w:cs="宋体" w:asciiTheme="minorEastAsia" w:hAnsiTheme="minorEastAsia"/>
                <w:b/>
                <w:bCs/>
                <w:color w:val="000000" w:themeColor="text1"/>
                <w:szCs w:val="21"/>
                <w:lang w:val="zh-CN"/>
                <w14:textFill>
                  <w14:solidFill>
                    <w14:schemeClr w14:val="tx1"/>
                  </w14:solidFill>
                </w14:textFill>
              </w:rPr>
              <w:t>；</w:t>
            </w:r>
            <w:r>
              <w:rPr>
                <w:rFonts w:hint="eastAsia" w:cs="仿宋_GB2312" w:asciiTheme="minorEastAsia" w:hAnsiTheme="minorEastAsia"/>
                <w:b/>
                <w:color w:val="000000" w:themeColor="text1"/>
                <w:szCs w:val="21"/>
                <w:shd w:val="clear" w:color="auto" w:fill="FFFFFF"/>
                <w14:textFill>
                  <w14:solidFill>
                    <w14:schemeClr w14:val="tx1"/>
                  </w14:solidFill>
                </w14:textFill>
              </w:rPr>
              <w:t xml:space="preserve"> “中国社会组织政务服务平台”网站（</w:t>
            </w:r>
            <w:r>
              <w:rPr>
                <w:rFonts w:cs="仿宋_GB2312" w:asciiTheme="minorEastAsia" w:hAnsiTheme="minorEastAsia"/>
                <w:b/>
                <w:color w:val="000000" w:themeColor="text1"/>
                <w:szCs w:val="21"/>
                <w:shd w:val="clear" w:color="auto" w:fill="FFFFFF"/>
                <w14:textFill>
                  <w14:solidFill>
                    <w14:schemeClr w14:val="tx1"/>
                  </w14:solidFill>
                </w14:textFill>
              </w:rPr>
              <w:t>https://chinanpo.mca.gov.cn</w:t>
            </w:r>
            <w:r>
              <w:rPr>
                <w:rFonts w:hint="eastAsia" w:cs="仿宋_GB2312" w:asciiTheme="minorEastAsia" w:hAnsiTheme="minorEastAsia"/>
                <w:b/>
                <w:color w:val="000000" w:themeColor="text1"/>
                <w:szCs w:val="21"/>
                <w:shd w:val="clear" w:color="auto" w:fill="FFFFFF"/>
                <w14:textFill>
                  <w14:solidFill>
                    <w14:schemeClr w14:val="tx1"/>
                  </w14:solidFill>
                </w14:textFill>
              </w:rPr>
              <w:t>）严重违法失信社会组织名单的供应商（</w:t>
            </w:r>
            <w:r>
              <w:rPr>
                <w:rFonts w:hint="eastAsia" w:cs="宋体" w:asciiTheme="minorEastAsia" w:hAnsiTheme="minorEastAsia"/>
                <w:color w:val="000000" w:themeColor="text1"/>
                <w:kern w:val="0"/>
                <w:szCs w:val="21"/>
                <w14:textFill>
                  <w14:solidFill>
                    <w14:schemeClr w14:val="tx1"/>
                  </w14:solidFill>
                </w14:textFill>
              </w:rPr>
              <w:t>联合体形式投标的，联合体成员存在不良信用记录，视同联合体存在不良信用记录）。</w:t>
            </w:r>
          </w:p>
          <w:p w14:paraId="33DA56B9">
            <w:pPr>
              <w:spacing w:line="360" w:lineRule="auto"/>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1、查询渠道：</w:t>
            </w:r>
          </w:p>
          <w:p w14:paraId="091894C4">
            <w:pPr>
              <w:spacing w:line="360" w:lineRule="auto"/>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①“信用中国”网站（</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"http://www.creditchina.gov.cn" </w:instrText>
            </w:r>
            <w:r>
              <w:rPr>
                <w:color w:val="000000" w:themeColor="text1"/>
                <w14:textFill>
                  <w14:solidFill>
                    <w14:schemeClr w14:val="tx1"/>
                  </w14:solidFill>
                </w14:textFill>
              </w:rPr>
              <w:fldChar w:fldCharType="separate"/>
            </w:r>
            <w:r>
              <w:rPr>
                <w:rFonts w:hint="eastAsia" w:cs="宋体"/>
                <w:color w:val="000000" w:themeColor="text1"/>
                <w:kern w:val="0"/>
                <w14:textFill>
                  <w14:solidFill>
                    <w14:schemeClr w14:val="tx1"/>
                  </w14:solidFill>
                </w14:textFill>
              </w:rPr>
              <w:t>www.creditchina.gov.cn</w:t>
            </w:r>
            <w:r>
              <w:rPr>
                <w:rFonts w:hint="eastAsia" w:cs="宋体"/>
                <w:color w:val="000000" w:themeColor="text1"/>
                <w:kern w:val="0"/>
                <w14:textFill>
                  <w14:solidFill>
                    <w14:schemeClr w14:val="tx1"/>
                  </w14:solidFill>
                </w14:textFill>
              </w:rPr>
              <w:fldChar w:fldCharType="end"/>
            </w:r>
            <w:r>
              <w:rPr>
                <w:rFonts w:hint="eastAsia" w:cs="宋体" w:asciiTheme="minorEastAsia" w:hAnsiTheme="minorEastAsia"/>
                <w:color w:val="000000" w:themeColor="text1"/>
                <w:kern w:val="0"/>
                <w:szCs w:val="21"/>
                <w14:textFill>
                  <w14:solidFill>
                    <w14:schemeClr w14:val="tx1"/>
                  </w14:solidFill>
                </w14:textFill>
              </w:rPr>
              <w:t>）</w:t>
            </w:r>
          </w:p>
          <w:p w14:paraId="00B4A3BE">
            <w:pPr>
              <w:spacing w:line="360" w:lineRule="auto"/>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②“中国政府采购网”（www.ccgp.gov.cn）</w:t>
            </w:r>
          </w:p>
          <w:p w14:paraId="2783021A">
            <w:pPr>
              <w:autoSpaceDE w:val="0"/>
              <w:autoSpaceDN w:val="0"/>
              <w:adjustRightInd w:val="0"/>
              <w:spacing w:line="360" w:lineRule="auto"/>
              <w:ind w:right="-11"/>
              <w:rPr>
                <w:rFonts w:hint="eastAsia"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③“中国社会组织政务服务平台”网站（</w:t>
            </w:r>
            <w:r>
              <w:rPr>
                <w:rFonts w:cs="宋体" w:asciiTheme="minorEastAsia" w:hAnsiTheme="minorEastAsia"/>
                <w:color w:val="000000" w:themeColor="text1"/>
                <w:kern w:val="0"/>
                <w:szCs w:val="21"/>
                <w14:textFill>
                  <w14:solidFill>
                    <w14:schemeClr w14:val="tx1"/>
                  </w14:solidFill>
                </w14:textFill>
              </w:rPr>
              <w:t>https://chinanpo.mca.gov.cn</w:t>
            </w:r>
            <w:r>
              <w:rPr>
                <w:rFonts w:hint="eastAsia" w:cs="宋体" w:asciiTheme="minorEastAsia" w:hAnsiTheme="minorEastAsia"/>
                <w:color w:val="000000" w:themeColor="text1"/>
                <w:kern w:val="0"/>
                <w:szCs w:val="21"/>
                <w14:textFill>
                  <w14:solidFill>
                    <w14:schemeClr w14:val="tx1"/>
                  </w14:solidFill>
                </w14:textFill>
              </w:rPr>
              <w:t>）（仅查询社会组织）；</w:t>
            </w:r>
          </w:p>
          <w:p w14:paraId="38339A3C">
            <w:pPr>
              <w:autoSpaceDE w:val="0"/>
              <w:autoSpaceDN w:val="0"/>
              <w:adjustRightInd w:val="0"/>
              <w:spacing w:line="360" w:lineRule="auto"/>
              <w:ind w:right="-11"/>
              <w:rPr>
                <w:rFonts w:ascii="宋体" w:hAnsi="宋体" w:eastAsia="宋体" w:cs="宋体"/>
                <w:color w:val="000000" w:themeColor="text1"/>
                <w:kern w:val="0"/>
                <w:szCs w:val="21"/>
                <w14:textFill>
                  <w14:solidFill>
                    <w14:schemeClr w14:val="tx1"/>
                  </w14:solidFill>
                </w14:textFill>
              </w:rPr>
            </w:pPr>
            <w:r>
              <w:rPr>
                <w:rFonts w:hint="eastAsia" w:cs="宋体" w:asciiTheme="minorEastAsia" w:hAnsiTheme="minorEastAsia"/>
                <w:b/>
                <w:bCs/>
                <w:color w:val="000000" w:themeColor="text1"/>
                <w:szCs w:val="21"/>
                <w14:textFill>
                  <w14:solidFill>
                    <w14:schemeClr w14:val="tx1"/>
                  </w14:solidFill>
                </w14:textFill>
              </w:rPr>
              <w:t>注：供应商在投标时，</w:t>
            </w:r>
            <w:r>
              <w:rPr>
                <w:rFonts w:hint="eastAsia"/>
                <w:b/>
                <w:bCs/>
                <w:color w:val="000000" w:themeColor="text1"/>
                <w14:textFill>
                  <w14:solidFill>
                    <w14:schemeClr w14:val="tx1"/>
                  </w14:solidFill>
                </w14:textFill>
              </w:rPr>
              <w:t>第一至七项可用</w:t>
            </w:r>
            <w:r>
              <w:rPr>
                <w:rFonts w:hint="eastAsia" w:cs="宋体" w:asciiTheme="minorEastAsia" w:hAnsiTheme="minorEastAsia"/>
                <w:b/>
                <w:color w:val="000000" w:themeColor="text1"/>
                <w:szCs w:val="21"/>
                <w:lang w:val="zh-CN"/>
                <w14:textFill>
                  <w14:solidFill>
                    <w14:schemeClr w14:val="tx1"/>
                  </w14:solidFill>
                </w14:textFill>
              </w:rPr>
              <w:t>禹州</w:t>
            </w:r>
            <w:r>
              <w:rPr>
                <w:rFonts w:cs="宋体" w:asciiTheme="minorEastAsia" w:hAnsiTheme="minorEastAsia"/>
                <w:b/>
                <w:color w:val="000000" w:themeColor="text1"/>
                <w:szCs w:val="21"/>
                <w:lang w:val="zh-CN"/>
                <w14:textFill>
                  <w14:solidFill>
                    <w14:schemeClr w14:val="tx1"/>
                  </w14:solidFill>
                </w14:textFill>
              </w:rPr>
              <w:t>市政府采购供应商信用承诺函</w:t>
            </w:r>
            <w:r>
              <w:rPr>
                <w:rFonts w:hint="eastAsia" w:cs="宋体" w:asciiTheme="minorEastAsia" w:hAnsiTheme="minorEastAsia"/>
                <w:b/>
                <w:color w:val="000000" w:themeColor="text1"/>
                <w:szCs w:val="21"/>
                <w:lang w:val="zh-CN"/>
                <w14:textFill>
                  <w14:solidFill>
                    <w14:schemeClr w14:val="tx1"/>
                  </w14:solidFill>
                </w14:textFill>
              </w:rPr>
              <w:t>替代</w:t>
            </w:r>
            <w:r>
              <w:rPr>
                <w:rFonts w:hint="eastAsia"/>
                <w:b/>
                <w:bCs/>
                <w:color w:val="000000" w:themeColor="text1"/>
                <w14:textFill>
                  <w14:solidFill>
                    <w14:schemeClr w14:val="tx1"/>
                  </w14:solidFill>
                </w14:textFill>
              </w:rPr>
              <w:t>（格式详见附件），采购人有权在签订合同前要求中标供应商提供相关证明材料以核实中标供应商承诺事项的真实性。供应商在中标</w:t>
            </w:r>
            <w:r>
              <w:rPr>
                <w:rFonts w:hint="eastAsia"/>
                <w:b/>
                <w:bCs/>
                <w:color w:val="000000" w:themeColor="text1"/>
                <w:lang w:eastAsia="zh-CN"/>
                <w14:textFill>
                  <w14:solidFill>
                    <w14:schemeClr w14:val="tx1"/>
                  </w14:solidFill>
                </w14:textFill>
              </w:rPr>
              <w:t>（</w:t>
            </w:r>
            <w:r>
              <w:rPr>
                <w:rFonts w:hint="eastAsia"/>
                <w:b/>
                <w:bCs/>
                <w:color w:val="000000" w:themeColor="text1"/>
                <w14:textFill>
                  <w14:solidFill>
                    <w14:schemeClr w14:val="tx1"/>
                  </w14:solidFill>
                </w14:textFill>
              </w:rPr>
              <w:t>成交</w:t>
            </w:r>
            <w:r>
              <w:rPr>
                <w:rFonts w:hint="eastAsia"/>
                <w:b/>
                <w:bCs/>
                <w:color w:val="000000" w:themeColor="text1"/>
                <w:lang w:eastAsia="zh-CN"/>
                <w14:textFill>
                  <w14:solidFill>
                    <w14:schemeClr w14:val="tx1"/>
                  </w14:solidFill>
                </w14:textFill>
              </w:rPr>
              <w:t>）</w:t>
            </w:r>
            <w:r>
              <w:rPr>
                <w:rFonts w:hint="eastAsia"/>
                <w:b/>
                <w:bCs/>
                <w:color w:val="000000" w:themeColor="text1"/>
                <w14:textFill>
                  <w14:solidFill>
                    <w14:schemeClr w14:val="tx1"/>
                  </w14:solidFill>
                </w14:textFill>
              </w:rPr>
              <w:t>后</w:t>
            </w:r>
            <w:r>
              <w:rPr>
                <w:rFonts w:hint="eastAsia"/>
                <w:b/>
                <w:bCs/>
                <w:color w:val="000000" w:themeColor="text1"/>
                <w:lang w:eastAsia="zh-CN"/>
                <w14:textFill>
                  <w14:solidFill>
                    <w14:schemeClr w14:val="tx1"/>
                  </w14:solidFill>
                </w14:textFill>
              </w:rPr>
              <w:t>，</w:t>
            </w:r>
            <w:r>
              <w:rPr>
                <w:rFonts w:hint="eastAsia"/>
                <w:b/>
                <w:bCs/>
                <w:color w:val="000000" w:themeColor="text1"/>
                <w14:textFill>
                  <w14:solidFill>
                    <w14:schemeClr w14:val="tx1"/>
                  </w14:solidFill>
                </w14:textFill>
              </w:rPr>
              <w:t>应将上述要求由信用承诺书替代的证明材料提交采购人核验。经核验无误后</w:t>
            </w:r>
            <w:r>
              <w:rPr>
                <w:rFonts w:hint="eastAsia"/>
                <w:b/>
                <w:bCs/>
                <w:color w:val="000000" w:themeColor="text1"/>
                <w:lang w:eastAsia="zh-CN"/>
                <w14:textFill>
                  <w14:solidFill>
                    <w14:schemeClr w14:val="tx1"/>
                  </w14:solidFill>
                </w14:textFill>
              </w:rPr>
              <w:t>，</w:t>
            </w:r>
            <w:r>
              <w:rPr>
                <w:rFonts w:hint="eastAsia"/>
                <w:b/>
                <w:bCs/>
                <w:color w:val="000000" w:themeColor="text1"/>
                <w14:textFill>
                  <w14:solidFill>
                    <w14:schemeClr w14:val="tx1"/>
                  </w14:solidFill>
                </w14:textFill>
              </w:rPr>
              <w:t>由采购人、代理机构发出中标</w:t>
            </w:r>
            <w:r>
              <w:rPr>
                <w:rFonts w:hint="eastAsia"/>
                <w:b/>
                <w:bCs/>
                <w:color w:val="000000" w:themeColor="text1"/>
                <w:lang w:eastAsia="zh-CN"/>
                <w14:textFill>
                  <w14:solidFill>
                    <w14:schemeClr w14:val="tx1"/>
                  </w14:solidFill>
                </w14:textFill>
              </w:rPr>
              <w:t>（</w:t>
            </w:r>
            <w:r>
              <w:rPr>
                <w:rFonts w:hint="eastAsia"/>
                <w:b/>
                <w:bCs/>
                <w:color w:val="000000" w:themeColor="text1"/>
                <w14:textFill>
                  <w14:solidFill>
                    <w14:schemeClr w14:val="tx1"/>
                  </w14:solidFill>
                </w14:textFill>
              </w:rPr>
              <w:t>成交</w:t>
            </w:r>
            <w:r>
              <w:rPr>
                <w:rFonts w:hint="eastAsia"/>
                <w:b/>
                <w:bCs/>
                <w:color w:val="000000" w:themeColor="text1"/>
                <w:lang w:eastAsia="zh-CN"/>
                <w14:textFill>
                  <w14:solidFill>
                    <w14:schemeClr w14:val="tx1"/>
                  </w14:solidFill>
                </w14:textFill>
              </w:rPr>
              <w:t>）</w:t>
            </w:r>
            <w:r>
              <w:rPr>
                <w:rFonts w:hint="eastAsia"/>
                <w:b/>
                <w:bCs/>
                <w:color w:val="000000" w:themeColor="text1"/>
                <w14:textFill>
                  <w14:solidFill>
                    <w14:schemeClr w14:val="tx1"/>
                  </w14:solidFill>
                </w14:textFill>
              </w:rPr>
              <w:t>通知书。供应商对信用承诺内容的真实性、合法性、有效性负责。如作出虚假信用承诺，视同为“提供虚假材料谋取中标”的违法行为。</w:t>
            </w:r>
          </w:p>
        </w:tc>
      </w:tr>
      <w:tr w14:paraId="2C1C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62" w:type="dxa"/>
            <w:gridSpan w:val="3"/>
            <w:vAlign w:val="center"/>
          </w:tcPr>
          <w:p w14:paraId="366CE065">
            <w:pPr>
              <w:autoSpaceDE w:val="0"/>
              <w:autoSpaceDN w:val="0"/>
              <w:spacing w:line="360" w:lineRule="auto"/>
              <w:contextualSpacing/>
              <w:jc w:val="center"/>
              <w:rPr>
                <w:rFonts w:hint="eastAsia" w:cs="宋体" w:asciiTheme="minorEastAsia" w:hAnsiTheme="minorEastAsia"/>
                <w:color w:val="000000" w:themeColor="text1"/>
                <w:kern w:val="0"/>
                <w:szCs w:val="21"/>
                <w14:textFill>
                  <w14:solidFill>
                    <w14:schemeClr w14:val="tx1"/>
                  </w14:solidFill>
                </w14:textFill>
              </w:rPr>
            </w:pPr>
            <w:r>
              <w:rPr>
                <w:rFonts w:hint="eastAsia" w:ascii="宋体" w:hAnsi="宋体" w:eastAsia="宋体" w:cs="宋体"/>
                <w:color w:val="000000" w:themeColor="text1"/>
                <w:position w:val="6"/>
                <w:szCs w:val="21"/>
                <w14:textFill>
                  <w14:solidFill>
                    <w14:schemeClr w14:val="tx1"/>
                  </w14:solidFill>
                </w14:textFill>
              </w:rPr>
              <w:t>未尽事宜，按国家有关规定执行。</w:t>
            </w:r>
          </w:p>
        </w:tc>
      </w:tr>
    </w:tbl>
    <w:p w14:paraId="364AA475">
      <w:pPr>
        <w:pStyle w:val="4"/>
        <w:rPr>
          <w:rFonts w:cs="宋体" w:asciiTheme="majorEastAsia" w:hAnsiTheme="majorEastAsia" w:eastAsiaTheme="majorEastAsia"/>
          <w:b/>
          <w:color w:val="000000" w:themeColor="text1"/>
          <w:kern w:val="0"/>
          <w:sz w:val="32"/>
          <w:szCs w:val="32"/>
          <w14:textFill>
            <w14:solidFill>
              <w14:schemeClr w14:val="tx1"/>
            </w14:solidFill>
          </w14:textFill>
        </w:rPr>
      </w:pPr>
    </w:p>
    <w:p w14:paraId="391BD97C">
      <w:pPr>
        <w:rPr>
          <w:rFonts w:hint="eastAsia" w:cs="宋体" w:asciiTheme="majorEastAsia" w:hAnsiTheme="majorEastAsia" w:eastAsiaTheme="majorEastAsia"/>
          <w:b/>
          <w:color w:val="000000" w:themeColor="text1"/>
          <w:kern w:val="0"/>
          <w:sz w:val="32"/>
          <w:szCs w:val="32"/>
          <w14:textFill>
            <w14:solidFill>
              <w14:schemeClr w14:val="tx1"/>
            </w14:solidFill>
          </w14:textFill>
        </w:rPr>
      </w:pPr>
      <w:r>
        <w:rPr>
          <w:rFonts w:hint="eastAsia" w:cs="宋体" w:asciiTheme="majorEastAsia" w:hAnsiTheme="majorEastAsia" w:eastAsiaTheme="majorEastAsia"/>
          <w:b/>
          <w:color w:val="000000" w:themeColor="text1"/>
          <w:kern w:val="0"/>
          <w:sz w:val="32"/>
          <w:szCs w:val="32"/>
          <w14:textFill>
            <w14:solidFill>
              <w14:schemeClr w14:val="tx1"/>
            </w14:solidFill>
          </w14:textFill>
        </w:rPr>
        <w:br w:type="page"/>
      </w:r>
    </w:p>
    <w:p w14:paraId="71B6B337">
      <w:pPr>
        <w:tabs>
          <w:tab w:val="left" w:pos="1260"/>
        </w:tabs>
        <w:autoSpaceDE w:val="0"/>
        <w:autoSpaceDN w:val="0"/>
        <w:adjustRightInd w:val="0"/>
        <w:spacing w:line="360" w:lineRule="auto"/>
        <w:contextualSpacing/>
        <w:jc w:val="center"/>
        <w:rPr>
          <w:rFonts w:cs="宋体" w:asciiTheme="minorEastAsia" w:hAnsiTheme="minorEastAsia"/>
          <w:b/>
          <w:color w:val="000000" w:themeColor="text1"/>
          <w:kern w:val="0"/>
          <w:sz w:val="28"/>
          <w:szCs w:val="28"/>
          <w14:textFill>
            <w14:solidFill>
              <w14:schemeClr w14:val="tx1"/>
            </w14:solidFill>
          </w14:textFill>
        </w:rPr>
      </w:pPr>
      <w:r>
        <w:rPr>
          <w:rFonts w:hint="eastAsia" w:cs="宋体" w:asciiTheme="majorEastAsia" w:hAnsiTheme="majorEastAsia" w:eastAsiaTheme="majorEastAsia"/>
          <w:b/>
          <w:color w:val="000000" w:themeColor="text1"/>
          <w:kern w:val="0"/>
          <w:sz w:val="32"/>
          <w:szCs w:val="32"/>
          <w14:textFill>
            <w14:solidFill>
              <w14:schemeClr w14:val="tx1"/>
            </w14:solidFill>
          </w14:textFill>
        </w:rPr>
        <w:t>第四章 供应商须知</w:t>
      </w:r>
    </w:p>
    <w:p w14:paraId="57F9E175">
      <w:pPr>
        <w:tabs>
          <w:tab w:val="left" w:pos="1260"/>
        </w:tabs>
        <w:autoSpaceDE w:val="0"/>
        <w:autoSpaceDN w:val="0"/>
        <w:adjustRightInd w:val="0"/>
        <w:spacing w:line="360" w:lineRule="auto"/>
        <w:contextualSpacing/>
        <w:jc w:val="center"/>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一、概念释义</w:t>
      </w:r>
    </w:p>
    <w:p w14:paraId="249ED089">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1.适用范围</w:t>
      </w:r>
    </w:p>
    <w:p w14:paraId="30EE989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1.1本谈判文件仅适用于本次“采购邀请”</w:t>
      </w:r>
      <w:r>
        <w:rPr>
          <w:rFonts w:hint="eastAsia" w:ascii="宋体" w:hAnsi="宋体"/>
          <w:color w:val="000000" w:themeColor="text1"/>
          <w:szCs w:val="21"/>
          <w14:textFill>
            <w14:solidFill>
              <w14:schemeClr w14:val="tx1"/>
            </w14:solidFill>
          </w14:textFill>
        </w:rPr>
        <w:t xml:space="preserve"> 和“供应商须知前附表”中所述采购项目的采购。</w:t>
      </w:r>
    </w:p>
    <w:p w14:paraId="0C965033">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1.2本谈判文件解释权属于“采购邀请”</w:t>
      </w:r>
      <w:r>
        <w:rPr>
          <w:rFonts w:hint="eastAsia" w:ascii="宋体" w:hAnsi="宋体"/>
          <w:color w:val="000000" w:themeColor="text1"/>
          <w:szCs w:val="21"/>
          <w14:textFill>
            <w14:solidFill>
              <w14:schemeClr w14:val="tx1"/>
            </w14:solidFill>
          </w14:textFill>
        </w:rPr>
        <w:t xml:space="preserve"> 和“供应商须知前附表”</w:t>
      </w:r>
      <w:r>
        <w:rPr>
          <w:rFonts w:hint="eastAsia" w:cs="宋体" w:asciiTheme="minorEastAsia" w:hAnsiTheme="minorEastAsia"/>
          <w:color w:val="000000" w:themeColor="text1"/>
          <w:kern w:val="0"/>
          <w:szCs w:val="21"/>
          <w14:textFill>
            <w14:solidFill>
              <w14:schemeClr w14:val="tx1"/>
            </w14:solidFill>
          </w14:textFill>
        </w:rPr>
        <w:t>所述的采购人、采购代理机构。</w:t>
      </w:r>
    </w:p>
    <w:p w14:paraId="5385435C">
      <w:pPr>
        <w:pStyle w:val="54"/>
        <w:autoSpaceDE w:val="0"/>
        <w:autoSpaceDN w:val="0"/>
        <w:spacing w:line="360" w:lineRule="auto"/>
        <w:ind w:left="-424" w:leftChars="-202" w:firstLine="424" w:firstLineChars="201"/>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2.定义</w:t>
      </w:r>
    </w:p>
    <w:p w14:paraId="4600B1C6">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2.1“采购项目”：</w:t>
      </w:r>
      <w:r>
        <w:rPr>
          <w:rFonts w:hint="eastAsia" w:ascii="宋体" w:hAnsi="宋体"/>
          <w:color w:val="000000" w:themeColor="text1"/>
          <w:szCs w:val="21"/>
          <w14:textFill>
            <w14:solidFill>
              <w14:schemeClr w14:val="tx1"/>
            </w14:solidFill>
          </w14:textFill>
        </w:rPr>
        <w:t xml:space="preserve"> 系指</w:t>
      </w:r>
      <w:r>
        <w:rPr>
          <w:rFonts w:hint="eastAsia" w:cs="宋体" w:asciiTheme="minorEastAsia" w:hAnsiTheme="minorEastAsia"/>
          <w:color w:val="000000" w:themeColor="text1"/>
          <w:kern w:val="0"/>
          <w:szCs w:val="21"/>
          <w14:textFill>
            <w14:solidFill>
              <w14:schemeClr w14:val="tx1"/>
            </w14:solidFill>
          </w14:textFill>
        </w:rPr>
        <w:t>“供应商须知前附表”中所述的采购项目。</w:t>
      </w:r>
    </w:p>
    <w:p w14:paraId="372C12D8">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2.2“采购人、采购代理机构”：</w:t>
      </w:r>
      <w:r>
        <w:rPr>
          <w:rFonts w:hint="eastAsia" w:ascii="宋体" w:hAnsi="宋体"/>
          <w:color w:val="000000" w:themeColor="text1"/>
          <w:szCs w:val="21"/>
          <w14:textFill>
            <w14:solidFill>
              <w14:schemeClr w14:val="tx1"/>
            </w14:solidFill>
          </w14:textFill>
        </w:rPr>
        <w:t>系指“供应商须知前附表”中所述的组织本次采购的采购人和采购代理机构。</w:t>
      </w:r>
    </w:p>
    <w:p w14:paraId="287C74CB">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2.3“供应商”系指从采购人、采购代理机构处按规定获取谈判文件，并按照谈判文件向采购人、采购代理机构提交响应文件的供应商。</w:t>
      </w:r>
    </w:p>
    <w:p w14:paraId="5DA3E3FE">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2.4“成交供应商”系指成交的供应商。</w:t>
      </w:r>
    </w:p>
    <w:p w14:paraId="6D5C021C">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2.5“甲方”系指采购人。</w:t>
      </w:r>
    </w:p>
    <w:p w14:paraId="77425291">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2.6“乙方”系指成交并向采购人提供服务的供应商。</w:t>
      </w:r>
    </w:p>
    <w:p w14:paraId="3DFA7158">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2.7“服务”系指谈判文件规定的供应商为完成采购项目所需承担的全部义务。</w:t>
      </w:r>
    </w:p>
    <w:p w14:paraId="3B7DF6C5">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2.8“进口产品”：是指通过中国海关报关验放进入中国境内且产自关境外的产品，包括已经进入中国境内的进口产品。详见《</w:t>
      </w:r>
      <w:r>
        <w:rPr>
          <w:rFonts w:cs="宋体" w:asciiTheme="minorEastAsia" w:hAnsiTheme="minorEastAsia"/>
          <w:color w:val="000000" w:themeColor="text1"/>
          <w:kern w:val="0"/>
          <w:szCs w:val="21"/>
          <w14:textFill>
            <w14:solidFill>
              <w14:schemeClr w14:val="tx1"/>
            </w14:solidFill>
          </w14:textFill>
        </w:rPr>
        <w:t>关于政府采购进口产品管理有关问题的通知</w:t>
      </w:r>
      <w:r>
        <w:rPr>
          <w:rFonts w:hint="eastAsia" w:cs="宋体" w:asciiTheme="minorEastAsia" w:hAnsiTheme="minorEastAsia"/>
          <w:color w:val="000000" w:themeColor="text1"/>
          <w:kern w:val="0"/>
          <w:szCs w:val="21"/>
          <w14:textFill>
            <w14:solidFill>
              <w14:schemeClr w14:val="tx1"/>
            </w14:solidFill>
          </w14:textFill>
        </w:rPr>
        <w:t>》</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财库</w:t>
      </w:r>
      <w:r>
        <w:rPr>
          <w:rFonts w:hint="eastAsia" w:cs="宋体" w:asciiTheme="minorEastAsia" w:hAnsiTheme="minorEastAsia"/>
          <w:color w:val="000000" w:themeColor="text1"/>
          <w:kern w:val="0"/>
          <w:szCs w:val="21"/>
          <w:lang w:eastAsia="zh-CN"/>
          <w14:textFill>
            <w14:solidFill>
              <w14:schemeClr w14:val="tx1"/>
            </w14:solidFill>
          </w14:textFill>
        </w:rPr>
        <w:t>〔2007〕119号）</w:t>
      </w:r>
      <w:r>
        <w:rPr>
          <w:rFonts w:hint="eastAsia" w:cs="宋体" w:asciiTheme="minorEastAsia" w:hAnsiTheme="minorEastAsia"/>
          <w:color w:val="000000" w:themeColor="text1"/>
          <w:kern w:val="0"/>
          <w:szCs w:val="21"/>
          <w14:textFill>
            <w14:solidFill>
              <w14:schemeClr w14:val="tx1"/>
            </w14:solidFill>
          </w14:textFill>
        </w:rPr>
        <w:t>、《关于政府采购进口产品管理有关问题的通知》（财办库</w:t>
      </w:r>
      <w:r>
        <w:rPr>
          <w:rFonts w:hint="eastAsia" w:cs="宋体" w:asciiTheme="minorEastAsia" w:hAnsiTheme="minorEastAsia"/>
          <w:color w:val="000000" w:themeColor="text1"/>
          <w:kern w:val="0"/>
          <w:szCs w:val="21"/>
          <w:lang w:eastAsia="zh-CN"/>
          <w14:textFill>
            <w14:solidFill>
              <w14:schemeClr w14:val="tx1"/>
            </w14:solidFill>
          </w14:textFill>
        </w:rPr>
        <w:t>〔2008〕</w:t>
      </w:r>
      <w:r>
        <w:rPr>
          <w:rFonts w:cs="宋体" w:asciiTheme="minorEastAsia" w:hAnsiTheme="minorEastAsia"/>
          <w:color w:val="000000" w:themeColor="text1"/>
          <w:kern w:val="0"/>
          <w:szCs w:val="21"/>
          <w14:textFill>
            <w14:solidFill>
              <w14:schemeClr w14:val="tx1"/>
            </w14:solidFill>
          </w14:textFill>
        </w:rPr>
        <w:t xml:space="preserve">248 </w:t>
      </w:r>
      <w:r>
        <w:rPr>
          <w:rFonts w:hint="eastAsia" w:cs="宋体" w:asciiTheme="minorEastAsia" w:hAnsiTheme="minorEastAsia"/>
          <w:color w:val="000000" w:themeColor="text1"/>
          <w:kern w:val="0"/>
          <w:szCs w:val="21"/>
          <w14:textFill>
            <w14:solidFill>
              <w14:schemeClr w14:val="tx1"/>
            </w14:solidFill>
          </w14:textFill>
        </w:rPr>
        <w:t>号）。</w:t>
      </w:r>
    </w:p>
    <w:p w14:paraId="46D23E33">
      <w:pPr>
        <w:autoSpaceDE w:val="0"/>
        <w:autoSpaceDN w:val="0"/>
        <w:spacing w:line="360" w:lineRule="auto"/>
        <w:ind w:left="1415" w:leftChars="199" w:hanging="997" w:hangingChars="475"/>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2.8.1 谈判</w:t>
      </w:r>
      <w:r>
        <w:rPr>
          <w:rFonts w:cs="宋体" w:asciiTheme="minorEastAsia" w:hAnsiTheme="minorEastAsia"/>
          <w:color w:val="000000" w:themeColor="text1"/>
          <w:kern w:val="0"/>
          <w:szCs w:val="21"/>
          <w14:textFill>
            <w14:solidFill>
              <w14:schemeClr w14:val="tx1"/>
            </w14:solidFill>
          </w14:textFill>
        </w:rPr>
        <w:t>文件列明不允许或未列明允许进口产品参加</w:t>
      </w:r>
      <w:r>
        <w:rPr>
          <w:rFonts w:hint="eastAsia" w:cs="宋体" w:asciiTheme="minorEastAsia" w:hAnsiTheme="minorEastAsia"/>
          <w:color w:val="000000" w:themeColor="text1"/>
          <w:kern w:val="0"/>
          <w:szCs w:val="21"/>
          <w14:textFill>
            <w14:solidFill>
              <w14:schemeClr w14:val="tx1"/>
            </w14:solidFill>
          </w14:textFill>
        </w:rPr>
        <w:t>响应</w:t>
      </w:r>
      <w:r>
        <w:rPr>
          <w:rFonts w:cs="宋体" w:asciiTheme="minorEastAsia" w:hAnsiTheme="minorEastAsia"/>
          <w:color w:val="000000" w:themeColor="text1"/>
          <w:kern w:val="0"/>
          <w:szCs w:val="21"/>
          <w14:textFill>
            <w14:solidFill>
              <w14:schemeClr w14:val="tx1"/>
            </w14:solidFill>
          </w14:textFill>
        </w:rPr>
        <w:t>的，均视为拒绝进口产品参加</w:t>
      </w:r>
      <w:r>
        <w:rPr>
          <w:rFonts w:hint="eastAsia" w:cs="宋体" w:asciiTheme="minorEastAsia" w:hAnsiTheme="minorEastAsia"/>
          <w:color w:val="000000" w:themeColor="text1"/>
          <w:kern w:val="0"/>
          <w:szCs w:val="21"/>
          <w14:textFill>
            <w14:solidFill>
              <w14:schemeClr w14:val="tx1"/>
            </w14:solidFill>
          </w14:textFill>
        </w:rPr>
        <w:t>响应</w:t>
      </w:r>
      <w:r>
        <w:rPr>
          <w:rFonts w:cs="宋体" w:asciiTheme="minorEastAsia" w:hAnsiTheme="minorEastAsia"/>
          <w:color w:val="000000" w:themeColor="text1"/>
          <w:kern w:val="0"/>
          <w:szCs w:val="21"/>
          <w14:textFill>
            <w14:solidFill>
              <w14:schemeClr w14:val="tx1"/>
            </w14:solidFill>
          </w14:textFill>
        </w:rPr>
        <w:t>。</w:t>
      </w:r>
    </w:p>
    <w:p w14:paraId="33AD4250">
      <w:pPr>
        <w:autoSpaceDE w:val="0"/>
        <w:autoSpaceDN w:val="0"/>
        <w:spacing w:line="360" w:lineRule="auto"/>
        <w:ind w:left="1415" w:leftChars="199" w:hanging="997" w:hangingChars="475"/>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2.8.2</w:t>
      </w:r>
      <w:r>
        <w:rPr>
          <w:rFonts w:cs="宋体" w:asciiTheme="minorEastAsia" w:hAnsiTheme="minorEastAsia"/>
          <w:color w:val="000000" w:themeColor="text1"/>
          <w:kern w:val="0"/>
          <w:szCs w:val="21"/>
          <w14:textFill>
            <w14:solidFill>
              <w14:schemeClr w14:val="tx1"/>
            </w14:solidFill>
          </w14:textFill>
        </w:rPr>
        <w:t>如</w:t>
      </w:r>
      <w:r>
        <w:rPr>
          <w:rFonts w:hint="eastAsia" w:cs="宋体" w:asciiTheme="minorEastAsia" w:hAnsiTheme="minorEastAsia"/>
          <w:color w:val="000000" w:themeColor="text1"/>
          <w:kern w:val="0"/>
          <w:szCs w:val="21"/>
          <w14:textFill>
            <w14:solidFill>
              <w14:schemeClr w14:val="tx1"/>
            </w14:solidFill>
          </w14:textFill>
        </w:rPr>
        <w:t>响应</w:t>
      </w:r>
      <w:r>
        <w:rPr>
          <w:rFonts w:cs="宋体" w:asciiTheme="minorEastAsia" w:hAnsiTheme="minorEastAsia"/>
          <w:color w:val="000000" w:themeColor="text1"/>
          <w:kern w:val="0"/>
          <w:szCs w:val="21"/>
          <w14:textFill>
            <w14:solidFill>
              <w14:schemeClr w14:val="tx1"/>
            </w14:solidFill>
          </w14:textFill>
        </w:rPr>
        <w:t>文件中已说明，经财政部门审核同意，允许部分或全部产品采购进口产品，</w:t>
      </w:r>
      <w:r>
        <w:rPr>
          <w:rFonts w:hint="eastAsia" w:cs="宋体" w:asciiTheme="minorEastAsia" w:hAnsiTheme="minorEastAsia"/>
          <w:color w:val="000000" w:themeColor="text1"/>
          <w:kern w:val="0"/>
          <w:szCs w:val="21"/>
          <w14:textFill>
            <w14:solidFill>
              <w14:schemeClr w14:val="tx1"/>
            </w14:solidFill>
          </w14:textFill>
        </w:rPr>
        <w:t>供应商</w:t>
      </w:r>
      <w:r>
        <w:rPr>
          <w:rFonts w:cs="宋体" w:asciiTheme="minorEastAsia" w:hAnsiTheme="minorEastAsia"/>
          <w:color w:val="000000" w:themeColor="text1"/>
          <w:kern w:val="0"/>
          <w:szCs w:val="21"/>
          <w14:textFill>
            <w14:solidFill>
              <w14:schemeClr w14:val="tx1"/>
            </w14:solidFill>
          </w14:textFill>
        </w:rPr>
        <w:t>既</w:t>
      </w:r>
    </w:p>
    <w:p w14:paraId="7387BAD9">
      <w:pPr>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cs="宋体" w:asciiTheme="minorEastAsia" w:hAnsiTheme="minorEastAsia"/>
          <w:color w:val="000000" w:themeColor="text1"/>
          <w:kern w:val="0"/>
          <w:szCs w:val="21"/>
          <w14:textFill>
            <w14:solidFill>
              <w14:schemeClr w14:val="tx1"/>
            </w14:solidFill>
          </w14:textFill>
        </w:rPr>
        <w:t>可提供本国产品，也可以提供进口产品。</w:t>
      </w:r>
    </w:p>
    <w:p w14:paraId="67AC7A5E">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2.9谈判文件中凡标有“★”的条款均系实质性要求条款。</w:t>
      </w:r>
    </w:p>
    <w:p w14:paraId="494433D9">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3.合格的供应商</w:t>
      </w:r>
    </w:p>
    <w:p w14:paraId="7A78EB42">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3.1在中华人民共和国境内注册，具有本项目生产、制造、供应或实施能力，符合、承认并承诺履行本谈判文件各项规定的法人、其他组织或者自然人。</w:t>
      </w:r>
    </w:p>
    <w:p w14:paraId="1BD3865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3.2符合本项目“投标邀请”和“供应商须知前附表”中规定的合格供应商所必须具备的条件。</w:t>
      </w:r>
    </w:p>
    <w:p w14:paraId="3D39051C">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3.3按照财政部《</w:t>
      </w:r>
      <w:r>
        <w:rPr>
          <w:rFonts w:hint="eastAsia" w:ascii="宋体" w:hAnsi="宋体" w:cs="微软雅黑"/>
          <w:bCs/>
          <w:color w:val="000000" w:themeColor="text1"/>
          <w:szCs w:val="21"/>
          <w14:textFill>
            <w14:solidFill>
              <w14:schemeClr w14:val="tx1"/>
            </w14:solidFill>
          </w14:textFill>
        </w:rPr>
        <w:t>关于在政府采购活动中查询及使用信用记录有关问题的通知</w:t>
      </w:r>
      <w:r>
        <w:rPr>
          <w:rFonts w:hint="eastAsia" w:ascii="宋体" w:hAnsi="宋体"/>
          <w:color w:val="000000" w:themeColor="text1"/>
          <w:szCs w:val="21"/>
          <w14:textFill>
            <w14:solidFill>
              <w14:schemeClr w14:val="tx1"/>
            </w14:solidFill>
          </w14:textFill>
        </w:rPr>
        <w:t>》（财库</w:t>
      </w:r>
      <w:r>
        <w:rPr>
          <w:rFonts w:hint="eastAsia" w:ascii="宋体" w:hAnsi="宋体" w:cs="微软雅黑"/>
          <w:bCs/>
          <w:color w:val="000000" w:themeColor="text1"/>
          <w:szCs w:val="21"/>
          <w14:textFill>
            <w14:solidFill>
              <w14:schemeClr w14:val="tx1"/>
            </w14:solidFill>
          </w14:textFill>
        </w:rPr>
        <w:t>〔2016〕</w:t>
      </w:r>
      <w:r>
        <w:rPr>
          <w:rFonts w:hint="eastAsia" w:ascii="宋体" w:hAnsi="宋体"/>
          <w:color w:val="000000" w:themeColor="text1"/>
          <w:szCs w:val="21"/>
          <w14:textFill>
            <w14:solidFill>
              <w14:schemeClr w14:val="tx1"/>
            </w14:solidFill>
          </w14:textFill>
        </w:rPr>
        <w:t>125号）要求，</w:t>
      </w:r>
      <w:r>
        <w:rPr>
          <w:rFonts w:hint="eastAsia" w:cs="宋体" w:asciiTheme="minorEastAsia" w:hAnsiTheme="minorEastAsia"/>
          <w:color w:val="000000" w:themeColor="text1"/>
          <w:kern w:val="0"/>
          <w:szCs w:val="21"/>
          <w14:textFill>
            <w14:solidFill>
              <w14:schemeClr w14:val="tx1"/>
            </w14:solidFill>
          </w14:textFill>
        </w:rPr>
        <w:t>政府采购活动中查询及使用供应商信用记录的具体要求为：供应商未被列入失信被执行人、重大税收违法失信主体、政府采购严重违法失信行为记录名单的投标人、严重违法失信社会组织，将拒绝其参与本次政府采购活动。</w:t>
      </w:r>
    </w:p>
    <w:p w14:paraId="60EFB95A">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3.3.1查询渠道：“信用中国”网站（www.creditchina.gov.cn）、“中国政府采购网”（www.ccgp.gov.cn）、“中国社会组织政务服务平台”网站（</w:t>
      </w:r>
      <w:r>
        <w:rPr>
          <w:rFonts w:cs="宋体" w:asciiTheme="minorEastAsia" w:hAnsiTheme="minorEastAsia"/>
          <w:color w:val="000000" w:themeColor="text1"/>
          <w:kern w:val="0"/>
          <w:szCs w:val="21"/>
          <w14:textFill>
            <w14:solidFill>
              <w14:schemeClr w14:val="tx1"/>
            </w14:solidFill>
          </w14:textFill>
        </w:rPr>
        <w:t>chinanpo.mca.gov.cn</w:t>
      </w:r>
      <w:r>
        <w:rPr>
          <w:rFonts w:hint="eastAsia" w:cs="宋体" w:asciiTheme="minorEastAsia" w:hAnsiTheme="minorEastAsia"/>
          <w:color w:val="000000" w:themeColor="text1"/>
          <w:kern w:val="0"/>
          <w:szCs w:val="21"/>
          <w14:textFill>
            <w14:solidFill>
              <w14:schemeClr w14:val="tx1"/>
            </w14:solidFill>
          </w14:textFill>
        </w:rPr>
        <w:t>）；</w:t>
      </w:r>
    </w:p>
    <w:p w14:paraId="6998802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3.3.2截止时间：采购人通知提交审查资料时间止；</w:t>
      </w:r>
    </w:p>
    <w:p w14:paraId="79358DC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ascii="宋体" w:hAnsi="宋体" w:cs="微软雅黑"/>
          <w:bCs/>
          <w:color w:val="000000" w:themeColor="text1"/>
          <w:szCs w:val="21"/>
          <w14:textFill>
            <w14:solidFill>
              <w14:schemeClr w14:val="tx1"/>
            </w14:solidFill>
          </w14:textFill>
        </w:rPr>
        <w:t>3.3.3信用信息的使用原则：经采购人认定的被</w:t>
      </w:r>
      <w:r>
        <w:rPr>
          <w:rFonts w:hint="eastAsia" w:cs="宋体" w:asciiTheme="minorEastAsia" w:hAnsiTheme="minorEastAsia"/>
          <w:color w:val="000000" w:themeColor="text1"/>
          <w:kern w:val="0"/>
          <w:szCs w:val="21"/>
          <w14:textFill>
            <w14:solidFill>
              <w14:schemeClr w14:val="tx1"/>
            </w14:solidFill>
          </w14:textFill>
        </w:rPr>
        <w:t>列入失信被执行人、重大税收违法失信主体、政府采购严重违法失信行为记录名单的投标人、严重违法失信社会组织，将拒绝其参与本次政府采购活动。</w:t>
      </w:r>
    </w:p>
    <w:p w14:paraId="21075561">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3.4单位负责人为同一人或者存在直接控股、管理关系的不同供应商，不得同时参加本项目响应。违反规定的，相关响应均无效。</w:t>
      </w:r>
    </w:p>
    <w:p w14:paraId="12E3FDB5">
      <w:pPr>
        <w:pStyle w:val="54"/>
        <w:autoSpaceDE w:val="0"/>
        <w:autoSpaceDN w:val="0"/>
        <w:spacing w:line="360" w:lineRule="auto"/>
        <w:ind w:left="67"/>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3.5为采购项目提供整体设计、规范编制或者项目管理、监理、检测等服务的供应商，不得再参加该采购项目的其他采购活动。</w:t>
      </w:r>
    </w:p>
    <w:p w14:paraId="46A53366">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3.6“投标邀请”和“供应商须知前附表”规定接受联合体投标的，除应符合本章第</w:t>
      </w:r>
      <w:r>
        <w:rPr>
          <w:rFonts w:cs="宋体" w:asciiTheme="minorEastAsia" w:hAnsiTheme="minorEastAsia"/>
          <w:color w:val="000000" w:themeColor="text1"/>
          <w:kern w:val="0"/>
          <w:szCs w:val="21"/>
          <w14:textFill>
            <w14:solidFill>
              <w14:schemeClr w14:val="tx1"/>
            </w14:solidFill>
          </w14:textFill>
        </w:rPr>
        <w:t>3.1</w:t>
      </w:r>
      <w:r>
        <w:rPr>
          <w:rFonts w:hint="eastAsia" w:cs="宋体" w:asciiTheme="minorEastAsia" w:hAnsiTheme="minorEastAsia"/>
          <w:color w:val="000000" w:themeColor="text1"/>
          <w:kern w:val="0"/>
          <w:szCs w:val="21"/>
          <w14:textFill>
            <w14:solidFill>
              <w14:schemeClr w14:val="tx1"/>
            </w14:solidFill>
          </w14:textFill>
        </w:rPr>
        <w:t>项和3.2项要求外，还应遵守以下规定：</w:t>
      </w:r>
    </w:p>
    <w:p w14:paraId="4149960F">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3.6.1 在响应文件中向采购人提交联合体协议书，明确联合体各方承担的工作和义务；</w:t>
      </w:r>
    </w:p>
    <w:p w14:paraId="61E568CC">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3.6.2 联合体中有同类资质的供应商按联合体分工承担相同工作的，应当按照资质等级较低的供应商确定资质等级；</w:t>
      </w:r>
    </w:p>
    <w:p w14:paraId="4FA7087E">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3.6.3 招标人根据采购项目的特殊要求规定供应商特定条件的，联合体各方中至少应当有一方符合采购规定的特定条件；</w:t>
      </w:r>
    </w:p>
    <w:p w14:paraId="3E55B00E">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3.6.4 联合体各方不得再单独参加或者与其他供应商另外组成联合体参加同一合同项下的政府采购活动；</w:t>
      </w:r>
    </w:p>
    <w:p w14:paraId="0FBF214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 xml:space="preserve">3.6.5 </w:t>
      </w:r>
      <w:r>
        <w:rPr>
          <w:rFonts w:cs="宋体" w:asciiTheme="minorEastAsia" w:hAnsiTheme="minorEastAsia"/>
          <w:color w:val="000000" w:themeColor="text1"/>
          <w:kern w:val="0"/>
          <w:szCs w:val="21"/>
          <w14:textFill>
            <w14:solidFill>
              <w14:schemeClr w14:val="tx1"/>
            </w14:solidFill>
          </w14:textFill>
        </w:rPr>
        <w:t>联合体各方应当共同与采购人签订采购合同，就采购合同约定的事项对采购人</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"https://baike.baidu.com/item/%E6%89%BF%E6%8B%85%E8%BF%9E%E5%B8%A6%E8%B4%A3%E4%BB%BB" \t "_blank" </w:instrText>
      </w:r>
      <w:r>
        <w:rPr>
          <w:color w:val="000000" w:themeColor="text1"/>
          <w14:textFill>
            <w14:solidFill>
              <w14:schemeClr w14:val="tx1"/>
            </w14:solidFill>
          </w14:textFill>
        </w:rPr>
        <w:fldChar w:fldCharType="separate"/>
      </w:r>
      <w:r>
        <w:rPr>
          <w:rFonts w:cs="宋体" w:asciiTheme="minorEastAsia" w:hAnsiTheme="minorEastAsia"/>
          <w:color w:val="000000" w:themeColor="text1"/>
          <w:kern w:val="0"/>
          <w:szCs w:val="21"/>
          <w14:textFill>
            <w14:solidFill>
              <w14:schemeClr w14:val="tx1"/>
            </w14:solidFill>
          </w14:textFill>
        </w:rPr>
        <w:t>承担连带责任</w:t>
      </w:r>
      <w:r>
        <w:rPr>
          <w:rFonts w:cs="宋体" w:asciiTheme="minorEastAsia" w:hAnsiTheme="minorEastAsia"/>
          <w:color w:val="000000" w:themeColor="text1"/>
          <w:kern w:val="0"/>
          <w:szCs w:val="21"/>
          <w14:textFill>
            <w14:solidFill>
              <w14:schemeClr w14:val="tx1"/>
            </w14:solidFill>
          </w14:textFill>
        </w:rPr>
        <w:fldChar w:fldCharType="end"/>
      </w:r>
      <w:r>
        <w:rPr>
          <w:rFonts w:hint="eastAsia"/>
          <w:color w:val="000000" w:themeColor="text1"/>
          <w14:textFill>
            <w14:solidFill>
              <w14:schemeClr w14:val="tx1"/>
            </w14:solidFill>
          </w14:textFill>
        </w:rPr>
        <w:t>。</w:t>
      </w:r>
    </w:p>
    <w:p w14:paraId="063DF477">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3.7 法律、行政法规规定的其他条件。</w:t>
      </w:r>
    </w:p>
    <w:p w14:paraId="6C35B825">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4.合格的货物和服务</w:t>
      </w:r>
    </w:p>
    <w:p w14:paraId="2ECB509A">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4.1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101364DA">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4.2供应商所提供的服务应当没有侵犯任何第三方的知识产权、技术秘密等合法权利。</w:t>
      </w:r>
    </w:p>
    <w:p w14:paraId="3D31C9BA">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5.谈判费用</w:t>
      </w:r>
    </w:p>
    <w:p w14:paraId="56EB9796">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不论采购的结果如何，供应商均应自行承担所有与谈判有关的全部费用，采购人、采购代理机构在任何情况下均无义务和责任承担这些费用。</w:t>
      </w:r>
    </w:p>
    <w:p w14:paraId="5E1F078D">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6.信息发布</w:t>
      </w:r>
    </w:p>
    <w:p w14:paraId="0033F2AF">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本采购项目需要公开的有关信息，包括谈判公告、谈判文件澄清或修改公告、成交公告以及延长响应文件提交截止时间等与采购活动有关的通知，采购人、采购代理机构均将通过在《河南省政府采购网</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许昌市政府采购网</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机构在任何情况下均不对此承担任何责任。</w:t>
      </w:r>
    </w:p>
    <w:p w14:paraId="08C777CC">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7.代理费用</w:t>
      </w:r>
    </w:p>
    <w:p w14:paraId="00810F7F">
      <w:pPr>
        <w:pStyle w:val="54"/>
        <w:autoSpaceDE w:val="0"/>
        <w:autoSpaceDN w:val="0"/>
        <w:spacing w:line="360" w:lineRule="auto"/>
        <w:ind w:firstLine="315" w:firstLineChars="150"/>
        <w:contextualSpacing/>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以中标</w:t>
      </w: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成交</w:t>
      </w: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金额为基数参照《河南省招标代理服务收费指导意见》</w:t>
      </w: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 xml:space="preserve"> 豫招协[2023]002号</w:t>
      </w: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文件中所属类别的收费标准按差额定率累进法计算，由中标人</w:t>
      </w: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成交供应商</w:t>
      </w: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支付。注</w:t>
      </w: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投标人的投标报价应当包含该代理费用。</w:t>
      </w:r>
    </w:p>
    <w:p w14:paraId="52A5589E">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8.其他</w:t>
      </w:r>
    </w:p>
    <w:p w14:paraId="7A50609D">
      <w:pPr>
        <w:autoSpaceDE w:val="0"/>
        <w:autoSpaceDN w:val="0"/>
        <w:spacing w:line="360" w:lineRule="auto"/>
        <w:ind w:left="42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本“供应商须知”的条款如与“采购邀请</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采购需求</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供应商须知前附表”和“对响应文件审查与评审”就同一内容的表述不一致的，以“采购邀请</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 xml:space="preserve"> 采购需求</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供应商须知前附表”和“对响应文件审查与评审”中规定的内容为准。</w:t>
      </w:r>
    </w:p>
    <w:p w14:paraId="674ED770">
      <w:pPr>
        <w:tabs>
          <w:tab w:val="left" w:pos="1260"/>
        </w:tabs>
        <w:autoSpaceDE w:val="0"/>
        <w:autoSpaceDN w:val="0"/>
        <w:spacing w:line="360" w:lineRule="auto"/>
        <w:contextualSpacing/>
        <w:jc w:val="center"/>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二、谈判文件说明</w:t>
      </w:r>
    </w:p>
    <w:p w14:paraId="61850E00">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9.谈判文件构成</w:t>
      </w:r>
    </w:p>
    <w:p w14:paraId="74D2E5DE">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9.1谈判文件由以下部分组成：</w:t>
      </w:r>
    </w:p>
    <w:p w14:paraId="16CD88EE">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（1）采购邀请</w:t>
      </w:r>
    </w:p>
    <w:p w14:paraId="411CF1B4">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（2）采购需求</w:t>
      </w:r>
    </w:p>
    <w:p w14:paraId="459C403C">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（3）供应商须知前附表</w:t>
      </w:r>
    </w:p>
    <w:p w14:paraId="2E312A1A">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（4）供应商须知</w:t>
      </w:r>
    </w:p>
    <w:p w14:paraId="7C7A9670">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（5）政府采购政策功能</w:t>
      </w:r>
    </w:p>
    <w:p w14:paraId="363C8F0F">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（6）对响应文件审查与评审</w:t>
      </w:r>
    </w:p>
    <w:p w14:paraId="55D3A5BB">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（7）合同书格式及合同条款</w:t>
      </w:r>
    </w:p>
    <w:p w14:paraId="318CCF04">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（8）响应文件有关格式</w:t>
      </w:r>
    </w:p>
    <w:p w14:paraId="277C3A23">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（9）本项目谈判文件的澄清、答复、修改、补充内容（如有的话）</w:t>
      </w:r>
    </w:p>
    <w:p w14:paraId="40E5FAEA">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9.2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14:paraId="09B4A824">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响应文件须提供承诺函并由单位法定代表人（单位负责人）签字</w:t>
      </w:r>
      <w:r>
        <w:rPr>
          <w:rFonts w:hint="eastAsia" w:cs="宋体" w:asciiTheme="minorEastAsia" w:hAnsiTheme="minorEastAsia"/>
          <w:color w:val="000000" w:themeColor="text1"/>
          <w:kern w:val="0"/>
          <w:szCs w:val="21"/>
          <w:lang w:val="en-US" w:eastAsia="zh-CN"/>
          <w14:textFill>
            <w14:solidFill>
              <w14:schemeClr w14:val="tx1"/>
            </w14:solidFill>
          </w14:textFill>
        </w:rPr>
        <w:t>和盖章</w:t>
      </w:r>
      <w:r>
        <w:rPr>
          <w:rFonts w:hint="eastAsia" w:cs="宋体" w:asciiTheme="minorEastAsia" w:hAnsiTheme="minorEastAsia"/>
          <w:color w:val="000000" w:themeColor="text1"/>
          <w:kern w:val="0"/>
          <w:szCs w:val="21"/>
          <w14:textFill>
            <w14:solidFill>
              <w14:schemeClr w14:val="tx1"/>
            </w14:solidFill>
          </w14:textFill>
        </w:rPr>
        <w:t>，否则将否决其投标。</w:t>
      </w:r>
    </w:p>
    <w:p w14:paraId="52158108">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10.谈判文件的澄清或修改</w:t>
      </w:r>
    </w:p>
    <w:p w14:paraId="1942FE5F">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10.1在谈判响应截止期前，无论出于何种原因，采购人可主动地或在解答供应商提出的澄清问题时对谈判文件进行修改。</w:t>
      </w:r>
    </w:p>
    <w:p w14:paraId="6BCC10C3">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10.2采购人、采购代理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4742B19B">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10.3澄清或修改公告的内容为谈判文件的组成部分，并对供应商具有约束力。当谈判文件与澄清或修改公告就同一内容的表述不一致时，以最后发出的文件内容为准。</w:t>
      </w:r>
    </w:p>
    <w:p w14:paraId="77E3D5A9">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10.4如果澄清或者修改发出的时间距规定的谈判响应截止时间不足3个工作日的，采购人、采购代理机构将顺延提交响应文件的截止时间。</w:t>
      </w:r>
    </w:p>
    <w:p w14:paraId="4FE96AC9">
      <w:pPr>
        <w:tabs>
          <w:tab w:val="left" w:pos="1260"/>
        </w:tabs>
        <w:autoSpaceDE w:val="0"/>
        <w:autoSpaceDN w:val="0"/>
        <w:spacing w:line="360" w:lineRule="auto"/>
        <w:contextualSpacing/>
        <w:jc w:val="center"/>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三、响应文件的编制</w:t>
      </w:r>
    </w:p>
    <w:p w14:paraId="71708385">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11.响应文件的语言及计量单位</w:t>
      </w:r>
    </w:p>
    <w:p w14:paraId="1441FDAE">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11.1供应商提交的响应文件以及供应商与采购人、采购代理机构就有关采购事宜的所有来往书面文件均应使用中文。除签名、盖章、专用名称等特殊情形外，以中文以外的文字表述的响应文件视同未提供。</w:t>
      </w:r>
    </w:p>
    <w:p w14:paraId="345F9786">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11.2响应文件计量单位，谈判文件已有明确规定的，使用谈判文件规定的计量单位；谈判文件没有规定的，一律采用中华人民共和国法定计量单位。</w:t>
      </w:r>
    </w:p>
    <w:p w14:paraId="085769A3">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12.报价</w:t>
      </w:r>
    </w:p>
    <w:p w14:paraId="4819A408">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12.1本次谈判项目的报价均以人民币为计算单位。</w:t>
      </w:r>
    </w:p>
    <w:p w14:paraId="6680E9FF">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12.2采购人不得向供应商索要或者接受其给予的赠品、回扣或者与采购无关的其他商品、服务。</w:t>
      </w:r>
    </w:p>
    <w:p w14:paraId="6185667D">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12.3供应商应对项目要求的全部内容进行报价，少报漏报将导致其响应为非实质性响应予以拒绝。</w:t>
      </w:r>
    </w:p>
    <w:p w14:paraId="2721FE04">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12.4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14:paraId="1088FAC8">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12.5本项目所涉及的运输、施工、安装、集成、调试、验收、备品和工具等费用均包含在响应报价中。</w:t>
      </w:r>
    </w:p>
    <w:p w14:paraId="6734149A">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12.6报价不得高于本项目预算金额，且不低于成本价。供应商的响应报价高于预算金额（项目控制金额上限）的，该供应商的响应文件将被视为非实质性响应予以拒绝。</w:t>
      </w:r>
    </w:p>
    <w:p w14:paraId="6DDAE4AF">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12.7最低报价</w:t>
      </w:r>
      <w:r>
        <w:rPr>
          <w:rFonts w:hint="eastAsia" w:cs="宋体" w:asciiTheme="minorEastAsia" w:hAnsiTheme="minorEastAsia"/>
          <w:color w:val="000000" w:themeColor="text1"/>
          <w:kern w:val="0"/>
          <w:szCs w:val="21"/>
          <w:lang w:eastAsia="zh-CN"/>
          <w14:textFill>
            <w14:solidFill>
              <w14:schemeClr w14:val="tx1"/>
            </w14:solidFill>
          </w14:textFill>
        </w:rPr>
        <w:t>不能作为</w:t>
      </w:r>
      <w:r>
        <w:rPr>
          <w:rFonts w:hint="eastAsia" w:cs="宋体" w:asciiTheme="minorEastAsia" w:hAnsiTheme="minorEastAsia"/>
          <w:color w:val="000000" w:themeColor="text1"/>
          <w:kern w:val="0"/>
          <w:szCs w:val="21"/>
          <w14:textFill>
            <w14:solidFill>
              <w14:schemeClr w14:val="tx1"/>
            </w14:solidFill>
          </w14:textFill>
        </w:rPr>
        <w:t>成交的保证。</w:t>
      </w:r>
    </w:p>
    <w:p w14:paraId="2890F26A">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13.响应文件有效期</w:t>
      </w:r>
    </w:p>
    <w:p w14:paraId="0D7B1801">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13.1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18A7FD4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13.2采购人可根据实际情况，在原报价有效期截止之前，征询供应商是否同意延长响应文件的有效期，供应商同意延长的须作出书面答复。在延长的报价有效期内，供应商将不会被要求和允许修正其报价。</w:t>
      </w:r>
    </w:p>
    <w:p w14:paraId="43735DBE">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13.3成交供应商的响应文件作为项目合同的附件，其有效期至成交供应商全部合同义务履行完毕为止。</w:t>
      </w:r>
    </w:p>
    <w:p w14:paraId="2ED2661D">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14.响应文件构成</w:t>
      </w:r>
    </w:p>
    <w:p w14:paraId="4064C455">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14.1响应文件的构成应符合法律法规及谈判文件的要求。</w:t>
      </w:r>
    </w:p>
    <w:p w14:paraId="462C4951">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14.2供应商应当按照谈判文件的要求编制响应文件。响应文件应当对谈判文件提出的要求和条件作出明确响应。应提供专项承诺书，承诺所提交的类似业绩和其他证明材料真实可查，如有伪造、弄虚作假等行为，一经查实，取消本项目投标资格。</w:t>
      </w:r>
    </w:p>
    <w:p w14:paraId="0780CD4B">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14.3响应文件由资格证明材料、符合性证明材料、</w:t>
      </w:r>
      <w:r>
        <w:rPr>
          <w:rFonts w:hint="eastAsia" w:cs="宋体" w:asciiTheme="minorEastAsia" w:hAnsiTheme="minorEastAsia"/>
          <w:color w:val="000000" w:themeColor="text1"/>
          <w:kern w:val="0"/>
          <w:szCs w:val="21"/>
          <w:lang w:eastAsia="zh-CN"/>
          <w14:textFill>
            <w14:solidFill>
              <w14:schemeClr w14:val="tx1"/>
            </w14:solidFill>
          </w14:textFill>
        </w:rPr>
        <w:t>其他材料</w:t>
      </w:r>
      <w:r>
        <w:rPr>
          <w:rFonts w:hint="eastAsia" w:cs="宋体" w:asciiTheme="minorEastAsia" w:hAnsiTheme="minorEastAsia"/>
          <w:color w:val="000000" w:themeColor="text1"/>
          <w:kern w:val="0"/>
          <w:szCs w:val="21"/>
          <w14:textFill>
            <w14:solidFill>
              <w14:schemeClr w14:val="tx1"/>
            </w14:solidFill>
          </w14:textFill>
        </w:rPr>
        <w:t>等组成。</w:t>
      </w:r>
    </w:p>
    <w:p w14:paraId="4253366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14.4供应商根据谈判文件的规定和采购项目的实际情况，拟在成交后将成交项目的非主体、非关键性工作分包的，应当在响应文件中载明分包承担主体，分包承担主体应当具备相应资质条件且不得再次分包。</w:t>
      </w:r>
    </w:p>
    <w:p w14:paraId="0B6EF80B">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960" w:leftChars="0" w:right="0" w:rightChars="0" w:hanging="960" w:hangingChars="400"/>
        <w:jc w:val="both"/>
        <w:textAlignment w:val="auto"/>
        <w:rPr>
          <w:rFonts w:hint="eastAsia" w:cs="宋体" w:asciiTheme="minorEastAsia" w:hAnsiTheme="minorEastAsia" w:eastAsiaTheme="minorEastAsia"/>
          <w:color w:val="000000" w:themeColor="text1"/>
          <w:kern w:val="0"/>
          <w:sz w:val="21"/>
          <w:szCs w:val="21"/>
          <w:lang w:val="en-US" w:eastAsia="zh-CN" w:bidi="ar-SA"/>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14.5</w:t>
      </w:r>
      <w:r>
        <w:rPr>
          <w:rFonts w:hint="eastAsia" w:cs="宋体" w:asciiTheme="minorEastAsia" w:hAnsiTheme="minorEastAsia" w:eastAsiaTheme="minorEastAsia"/>
          <w:color w:val="000000" w:themeColor="text1"/>
          <w:kern w:val="0"/>
          <w:sz w:val="21"/>
          <w:szCs w:val="21"/>
          <w:lang w:val="en-US" w:eastAsia="zh-CN" w:bidi="ar-SA"/>
          <w14:textFill>
            <w14:solidFill>
              <w14:schemeClr w14:val="tx1"/>
            </w14:solidFill>
          </w14:textFill>
        </w:rPr>
        <w:t>供应商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277D2136">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lang w:val="en-US" w:eastAsia="zh-CN" w:bidi="ar-SA"/>
          <w14:textFill>
            <w14:solidFill>
              <w14:schemeClr w14:val="tx1"/>
            </w14:solidFill>
          </w14:textFill>
        </w:rPr>
        <w:t>14.6   电子响应文件制作技术咨询：0374-2968176。</w:t>
      </w:r>
    </w:p>
    <w:p w14:paraId="18CE4619">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15.响应文件格式</w:t>
      </w:r>
    </w:p>
    <w:p w14:paraId="627868FE">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15.1供应商应按谈判文件提供的格式编写响应文件。谈判文件未提供标准格式的供应商可自行拟定。</w:t>
      </w:r>
    </w:p>
    <w:p w14:paraId="6C2EE067">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16.谈判保证金</w:t>
      </w:r>
    </w:p>
    <w:p w14:paraId="3F3966B1">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16.1本项目不收取谈判保证金。</w:t>
      </w:r>
    </w:p>
    <w:p w14:paraId="739F3693">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16.2供应商应提供谈判承诺函。</w:t>
      </w:r>
    </w:p>
    <w:p w14:paraId="0B791389">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17.谈判文件的数量和签署盖章</w:t>
      </w:r>
    </w:p>
    <w:p w14:paraId="27F70B86">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17.1供应商应提交响应文件份数见“供应商须知前附表”。</w:t>
      </w:r>
    </w:p>
    <w:p w14:paraId="04B004BC">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17.2在谈判文件中已明示需盖章及签名之处，电子响应文件应按谈判文件要求加盖供应商电子印章和法人电子印章或授权代表电子印章。</w:t>
      </w:r>
    </w:p>
    <w:p w14:paraId="75AA2742">
      <w:pPr>
        <w:tabs>
          <w:tab w:val="left" w:pos="1260"/>
        </w:tabs>
        <w:autoSpaceDE w:val="0"/>
        <w:autoSpaceDN w:val="0"/>
        <w:spacing w:line="360" w:lineRule="auto"/>
        <w:contextualSpacing/>
        <w:jc w:val="center"/>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四、响应文件的提交</w:t>
      </w:r>
    </w:p>
    <w:p w14:paraId="10E9A823">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18.谈判响应截止时间</w:t>
      </w:r>
    </w:p>
    <w:p w14:paraId="79CB4C3B">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18.1供应商必须在“采购邀请”和“供应商须知前附表”中规定的响应截止时间前，将</w:t>
      </w:r>
      <w:r>
        <w:rPr>
          <w:rFonts w:hint="eastAsia" w:cs="仿宋_GB2312" w:asciiTheme="minorEastAsia" w:hAnsiTheme="minorEastAsia"/>
          <w:color w:val="000000" w:themeColor="text1"/>
          <w:szCs w:val="21"/>
          <w14:textFill>
            <w14:solidFill>
              <w14:schemeClr w14:val="tx1"/>
            </w14:solidFill>
          </w14:textFill>
        </w:rPr>
        <w:t>加密电子响应文件</w:t>
      </w:r>
      <w:r>
        <w:rPr>
          <w:rFonts w:hint="eastAsia" w:cs="宋体" w:asciiTheme="minorEastAsia" w:hAnsiTheme="minorEastAsia"/>
          <w:color w:val="000000" w:themeColor="text1"/>
          <w:szCs w:val="21"/>
          <w14:textFill>
            <w14:solidFill>
              <w14:schemeClr w14:val="tx1"/>
            </w14:solidFill>
          </w14:textFill>
        </w:rPr>
        <w:t>（</w:t>
      </w:r>
      <w:r>
        <w:rPr>
          <w:rFonts w:hint="eastAsia" w:ascii="宋体" w:hAnsi="宋体" w:eastAsia="宋体" w:cs="宋体"/>
          <w:b w:val="0"/>
          <w:bCs w:val="0"/>
          <w:i w:val="0"/>
          <w:iCs w:val="0"/>
          <w:color w:val="000000" w:themeColor="text1"/>
          <w:spacing w:val="0"/>
          <w:w w:val="100"/>
          <w:sz w:val="21"/>
          <w:szCs w:val="21"/>
          <w:vertAlign w:val="baseline"/>
          <w14:textFill>
            <w14:solidFill>
              <w14:schemeClr w14:val="tx1"/>
            </w14:solidFill>
          </w14:textFill>
        </w:rPr>
        <w:t>后缀格式为.XCSTF</w:t>
      </w:r>
      <w:r>
        <w:rPr>
          <w:rFonts w:hint="eastAsia" w:cs="宋体" w:asciiTheme="minorEastAsia" w:hAnsiTheme="minorEastAsia"/>
          <w:color w:val="000000" w:themeColor="text1"/>
          <w:szCs w:val="21"/>
          <w14:textFill>
            <w14:solidFill>
              <w14:schemeClr w14:val="tx1"/>
            </w14:solidFill>
          </w14:textFill>
        </w:rPr>
        <w:t>）</w:t>
      </w:r>
      <w:r>
        <w:rPr>
          <w:rFonts w:hint="eastAsia" w:cs="仿宋_GB2312" w:asciiTheme="minorEastAsia" w:hAnsiTheme="minorEastAsia"/>
          <w:color w:val="000000" w:themeColor="text1"/>
          <w:szCs w:val="21"/>
          <w14:textFill>
            <w14:solidFill>
              <w14:schemeClr w14:val="tx1"/>
            </w14:solidFill>
          </w14:textFill>
        </w:rPr>
        <w:t>通过《全国公共资源交易平台</w:t>
      </w:r>
      <w:r>
        <w:rPr>
          <w:rFonts w:hint="eastAsia" w:cs="仿宋_GB2312" w:asciiTheme="minorEastAsia" w:hAnsiTheme="minorEastAsia"/>
          <w:color w:val="000000" w:themeColor="text1"/>
          <w:szCs w:val="21"/>
          <w:lang w:eastAsia="zh-CN"/>
          <w14:textFill>
            <w14:solidFill>
              <w14:schemeClr w14:val="tx1"/>
            </w14:solidFill>
          </w14:textFill>
        </w:rPr>
        <w:t>（</w:t>
      </w:r>
      <w:r>
        <w:rPr>
          <w:rFonts w:hint="eastAsia" w:cs="仿宋_GB2312" w:asciiTheme="minorEastAsia" w:hAnsiTheme="minorEastAsia"/>
          <w:color w:val="000000" w:themeColor="text1"/>
          <w:szCs w:val="21"/>
          <w14:textFill>
            <w14:solidFill>
              <w14:schemeClr w14:val="tx1"/>
            </w14:solidFill>
          </w14:textFill>
        </w:rPr>
        <w:t>河南省</w:t>
      </w:r>
      <w:r>
        <w:rPr>
          <w:rFonts w:hint="eastAsia" w:ascii="MS Mincho" w:hAnsi="MS Mincho" w:eastAsia="MS Mincho" w:cs="MS Mincho"/>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许昌市</w:t>
      </w:r>
      <w:r>
        <w:rPr>
          <w:rFonts w:hint="eastAsia" w:ascii="宋体" w:hAnsi="宋体" w:cs="宋体"/>
          <w:color w:val="000000" w:themeColor="text1"/>
          <w:szCs w:val="21"/>
          <w:lang w:eastAsia="zh-CN"/>
          <w14:textFill>
            <w14:solidFill>
              <w14:schemeClr w14:val="tx1"/>
            </w14:solidFill>
          </w14:textFill>
        </w:rPr>
        <w:t>）</w:t>
      </w:r>
      <w:r>
        <w:rPr>
          <w:rFonts w:hint="eastAsia" w:cs="仿宋_GB2312" w:asciiTheme="minorEastAsia" w:hAnsiTheme="minorEastAsia"/>
          <w:color w:val="000000" w:themeColor="text1"/>
          <w:szCs w:val="21"/>
          <w14:textFill>
            <w14:solidFill>
              <w14:schemeClr w14:val="tx1"/>
            </w14:solidFill>
          </w14:textFill>
        </w:rPr>
        <w:t>》公共资源交易系统成功上传</w:t>
      </w:r>
      <w:r>
        <w:rPr>
          <w:rFonts w:hint="eastAsia" w:cs="宋体" w:asciiTheme="minorEastAsia" w:hAnsiTheme="minorEastAsia"/>
          <w:color w:val="000000" w:themeColor="text1"/>
          <w:kern w:val="0"/>
          <w:szCs w:val="21"/>
          <w14:textFill>
            <w14:solidFill>
              <w14:schemeClr w14:val="tx1"/>
            </w14:solidFill>
          </w14:textFill>
        </w:rPr>
        <w:t>。</w:t>
      </w:r>
      <w:r>
        <w:rPr>
          <w:rFonts w:hint="eastAsia" w:cs="微软雅黑"/>
          <w:color w:val="000000" w:themeColor="text1"/>
          <w14:textFill>
            <w14:solidFill>
              <w14:schemeClr w14:val="tx1"/>
            </w14:solidFill>
          </w14:textFill>
        </w:rPr>
        <w:t>在提交截止时间以后上传的响应文件，</w:t>
      </w:r>
      <w:r>
        <w:rPr>
          <w:rFonts w:hint="eastAsia" w:cs="宋体" w:asciiTheme="minorEastAsia" w:hAnsiTheme="minorEastAsia"/>
          <w:color w:val="000000" w:themeColor="text1"/>
          <w:kern w:val="0"/>
          <w:szCs w:val="21"/>
          <w14:textFill>
            <w14:solidFill>
              <w14:schemeClr w14:val="tx1"/>
            </w14:solidFill>
          </w14:textFill>
        </w:rPr>
        <w:t>采购人、采购代理机构</w:t>
      </w:r>
      <w:r>
        <w:rPr>
          <w:rFonts w:hint="eastAsia" w:cs="微软雅黑"/>
          <w:color w:val="000000" w:themeColor="text1"/>
          <w14:textFill>
            <w14:solidFill>
              <w14:schemeClr w14:val="tx1"/>
            </w14:solidFill>
          </w14:textFill>
        </w:rPr>
        <w:t>将予以拒绝。</w:t>
      </w:r>
    </w:p>
    <w:p w14:paraId="600E23F8">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18.2采购人、采购代理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11E2CDED">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19.迟交的响应文件</w:t>
      </w:r>
    </w:p>
    <w:p w14:paraId="46232E74">
      <w:pPr>
        <w:autoSpaceDE w:val="0"/>
        <w:autoSpaceDN w:val="0"/>
        <w:spacing w:line="360" w:lineRule="auto"/>
        <w:ind w:left="42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谈判响应文件截止时间之后上传的响应文件，采购人、采购代理机构将拒绝接收。</w:t>
      </w:r>
    </w:p>
    <w:p w14:paraId="2C285F39">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20.响应文件的修改和撤回</w:t>
      </w:r>
    </w:p>
    <w:p w14:paraId="096371CE">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20.1供应商在谈判响应截止时间前，对所提交的响应文件进行补充、修改或者撤回的，须书面通知采购人和采购代理机构。</w:t>
      </w:r>
    </w:p>
    <w:p w14:paraId="52486570">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供应商应当在谈判响应截止时间前完成电子响应文件的提交，可以补充、修改或撤回。谈判响应截止时间前未完成电子响应文件提交的，视为撤回响应文件。</w:t>
      </w:r>
    </w:p>
    <w:p w14:paraId="62DA5CD7">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20.2供应商补充、修改的内容并作为响应文件的组成部分。补充或修改应当按谈判文件要求签署、盖章、提交，并应注明“修改</w:t>
      </w:r>
      <w:r>
        <w:rPr>
          <w:rFonts w:cs="宋体" w:asciiTheme="minorEastAsia" w:hAnsiTheme="minorEastAsia"/>
          <w:color w:val="000000" w:themeColor="text1"/>
          <w:kern w:val="0"/>
          <w:szCs w:val="21"/>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或“补充</w:t>
      </w:r>
      <w:r>
        <w:rPr>
          <w:rFonts w:cs="宋体" w:asciiTheme="minorEastAsia" w:hAnsiTheme="minorEastAsia"/>
          <w:color w:val="000000" w:themeColor="text1"/>
          <w:kern w:val="0"/>
          <w:szCs w:val="21"/>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字样。</w:t>
      </w:r>
    </w:p>
    <w:p w14:paraId="67E6EDAC">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20.3供应商不得在响应有效期内撤销响应文件，否则供应商将承担违背响应承诺函的责任追究。</w:t>
      </w:r>
    </w:p>
    <w:p w14:paraId="00507B56">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21.除供应商须知前附表另有规定外，供应商所提交的电子响应文件不予退还。</w:t>
      </w:r>
    </w:p>
    <w:p w14:paraId="4946D6A5">
      <w:pPr>
        <w:tabs>
          <w:tab w:val="left" w:pos="1260"/>
        </w:tabs>
        <w:autoSpaceDE w:val="0"/>
        <w:autoSpaceDN w:val="0"/>
        <w:spacing w:line="360" w:lineRule="auto"/>
        <w:contextualSpacing/>
        <w:jc w:val="center"/>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五、谈判和评审</w:t>
      </w:r>
    </w:p>
    <w:p w14:paraId="314DAD6D">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22.响应文件解密</w:t>
      </w:r>
    </w:p>
    <w:p w14:paraId="0FAB55C4">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22.1采购人将按谈判文件规定的</w:t>
      </w:r>
      <w:r>
        <w:rPr>
          <w:rFonts w:hint="eastAsia" w:cs="仿宋_GB2312" w:asciiTheme="minorEastAsia" w:hAnsiTheme="minorEastAsia"/>
          <w:color w:val="000000" w:themeColor="text1"/>
          <w:szCs w:val="21"/>
          <w14:textFill>
            <w14:solidFill>
              <w14:schemeClr w14:val="tx1"/>
            </w14:solidFill>
          </w14:textFill>
        </w:rPr>
        <w:t>谈判响应截止时间</w:t>
      </w:r>
      <w:r>
        <w:rPr>
          <w:rFonts w:hint="eastAsia" w:cs="宋体" w:asciiTheme="minorEastAsia" w:hAnsiTheme="minorEastAsia"/>
          <w:color w:val="000000" w:themeColor="text1"/>
          <w:kern w:val="0"/>
          <w:szCs w:val="21"/>
          <w14:textFill>
            <w14:solidFill>
              <w14:schemeClr w14:val="tx1"/>
            </w14:solidFill>
          </w14:textFill>
        </w:rPr>
        <w:t>和地点解密电子响应文件。由代理机构主持，供应商无须到现场。</w:t>
      </w:r>
    </w:p>
    <w:p w14:paraId="5781956D">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22.2谈判响应截止时间</w:t>
      </w:r>
      <w:r>
        <w:rPr>
          <w:rFonts w:hint="eastAsia" w:cs="宋体" w:asciiTheme="minorEastAsia" w:hAnsiTheme="minorEastAsia"/>
          <w:color w:val="000000" w:themeColor="text1"/>
          <w:kern w:val="0"/>
          <w:szCs w:val="21"/>
          <w14:textFill>
            <w14:solidFill>
              <w14:schemeClr w14:val="tx1"/>
            </w14:solidFill>
          </w14:textFill>
        </w:rPr>
        <w:t>，由代理机构开通远程不见面开标大厅及开启“文字互动”等功能；供应商、代理机构进行电子响应文件的解密。解密后</w:t>
      </w:r>
      <w:r>
        <w:rPr>
          <w:rFonts w:hint="eastAsia" w:asciiTheme="minorEastAsia" w:hAnsiTheme="minorEastAsia"/>
          <w:color w:val="000000" w:themeColor="text1"/>
          <w:szCs w:val="21"/>
          <w14:textFill>
            <w14:solidFill>
              <w14:schemeClr w14:val="tx1"/>
            </w14:solidFill>
          </w14:textFill>
        </w:rPr>
        <w:t>供应商选择功能栏“开标记录”按钮可查看</w:t>
      </w:r>
      <w:r>
        <w:rPr>
          <w:rFonts w:hint="eastAsia" w:cs="宋体" w:asciiTheme="minorEastAsia" w:hAnsiTheme="minorEastAsia"/>
          <w:color w:val="000000" w:themeColor="text1"/>
          <w:kern w:val="0"/>
          <w:szCs w:val="21"/>
          <w14:textFill>
            <w14:solidFill>
              <w14:schemeClr w14:val="tx1"/>
            </w14:solidFill>
          </w14:textFill>
        </w:rPr>
        <w:t>供应商名称、修改和撤回投标的通知（如有的话）和谈判文件规定的需要宣布的其他内容。</w:t>
      </w:r>
    </w:p>
    <w:p w14:paraId="4FC5FE91">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22.2.1电子响应文件的解密：全流程电子化交易项目电子响应文件采用双重加密。解密需分标段进行两次解密。</w:t>
      </w:r>
    </w:p>
    <w:p w14:paraId="2232162F">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22.2.1.1供应商解密：供应商使用本单位CA数字证书进行远程解密。</w:t>
      </w:r>
    </w:p>
    <w:p w14:paraId="592ED29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22.2.1.2采购代理机构解密：采购代理机构</w:t>
      </w:r>
      <w:r>
        <w:rPr>
          <w:rFonts w:cs="宋体" w:asciiTheme="minorEastAsia" w:hAnsiTheme="minorEastAsia"/>
          <w:color w:val="000000" w:themeColor="text1"/>
          <w:kern w:val="0"/>
          <w:szCs w:val="21"/>
          <w14:textFill>
            <w14:solidFill>
              <w14:schemeClr w14:val="tx1"/>
            </w14:solidFill>
          </w14:textFill>
        </w:rPr>
        <w:t>按</w:t>
      </w:r>
      <w:r>
        <w:rPr>
          <w:rFonts w:hint="eastAsia" w:cs="宋体" w:asciiTheme="minorEastAsia" w:hAnsiTheme="minorEastAsia"/>
          <w:color w:val="000000" w:themeColor="text1"/>
          <w:kern w:val="0"/>
          <w:szCs w:val="21"/>
          <w14:textFill>
            <w14:solidFill>
              <w14:schemeClr w14:val="tx1"/>
            </w14:solidFill>
          </w14:textFill>
        </w:rPr>
        <w:t>电子响应文件到达交易系统</w:t>
      </w:r>
      <w:r>
        <w:rPr>
          <w:rFonts w:cs="宋体" w:asciiTheme="minorEastAsia" w:hAnsiTheme="minorEastAsia"/>
          <w:color w:val="000000" w:themeColor="text1"/>
          <w:kern w:val="0"/>
          <w:szCs w:val="21"/>
          <w14:textFill>
            <w14:solidFill>
              <w14:schemeClr w14:val="tx1"/>
            </w14:solidFill>
          </w14:textFill>
        </w:rPr>
        <w:t>的先后顺序</w:t>
      </w:r>
      <w:r>
        <w:rPr>
          <w:rFonts w:hint="eastAsia" w:cs="宋体" w:asciiTheme="minorEastAsia" w:hAnsiTheme="minorEastAsia"/>
          <w:color w:val="000000" w:themeColor="text1"/>
          <w:kern w:val="0"/>
          <w:szCs w:val="21"/>
          <w14:textFill>
            <w14:solidFill>
              <w14:schemeClr w14:val="tx1"/>
            </w14:solidFill>
          </w14:textFill>
        </w:rPr>
        <w:t>，使用本单位CA数字证书进行再次解密。</w:t>
      </w:r>
    </w:p>
    <w:p w14:paraId="10947E01">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22.2.1.3供应商未在规定时间内解密或</w:t>
      </w:r>
      <w:r>
        <w:rPr>
          <w:rFonts w:hint="eastAsia" w:cs="宋体" w:asciiTheme="minorEastAsia" w:hAnsiTheme="minorEastAsia"/>
          <w:color w:val="000000" w:themeColor="text1"/>
          <w:kern w:val="0"/>
          <w:szCs w:val="21"/>
          <w14:textFill>
            <w14:solidFill>
              <w14:schemeClr w14:val="tx1"/>
            </w14:solidFill>
          </w14:textFill>
        </w:rPr>
        <w:t>因供应商原因解密失败的，其响应文件将被拒绝。</w:t>
      </w:r>
    </w:p>
    <w:p w14:paraId="5E5925EF">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22.3 供应商不足3家的，本项目谈判活动终止。（如符合《政府采购非招标采购方式管理办法》（财政部令第74号）第二十七条第二款中的</w:t>
      </w:r>
      <w:r>
        <w:rPr>
          <w:rFonts w:hint="eastAsia" w:ascii="Arial" w:hAnsi="Arial" w:cs="Arial"/>
          <w:color w:val="000000" w:themeColor="text1"/>
          <w:szCs w:val="21"/>
          <w:shd w:val="clear" w:color="auto" w:fill="FFFFFF"/>
          <w14:textFill>
            <w14:solidFill>
              <w14:schemeClr w14:val="tx1"/>
            </w14:solidFill>
          </w14:textFill>
        </w:rPr>
        <w:t>情形的，</w:t>
      </w:r>
      <w:r>
        <w:rPr>
          <w:rFonts w:hint="eastAsia" w:cs="宋体" w:asciiTheme="minorEastAsia" w:hAnsiTheme="minorEastAsia"/>
          <w:color w:val="000000" w:themeColor="text1"/>
          <w:kern w:val="0"/>
          <w:szCs w:val="21"/>
          <w14:textFill>
            <w14:solidFill>
              <w14:schemeClr w14:val="tx1"/>
            </w14:solidFill>
          </w14:textFill>
        </w:rPr>
        <w:t>供应商最低数量可以为两家）</w:t>
      </w:r>
    </w:p>
    <w:p w14:paraId="3A7AC869">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22.4 响应文件解密过程由采购代理机构负责记录。</w:t>
      </w:r>
    </w:p>
    <w:p w14:paraId="01018801">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22.5 供应商对解密过程和记录有</w:t>
      </w:r>
      <w:r>
        <w:rPr>
          <w:rFonts w:hint="eastAsia" w:cs="宋体" w:asciiTheme="minorEastAsia" w:hAnsiTheme="minorEastAsia"/>
          <w:color w:val="000000" w:themeColor="text1"/>
          <w:kern w:val="0"/>
          <w:szCs w:val="21"/>
          <w:lang w:eastAsia="zh-CN"/>
          <w14:textFill>
            <w14:solidFill>
              <w14:schemeClr w14:val="tx1"/>
            </w14:solidFill>
          </w14:textFill>
        </w:rPr>
        <w:t>异义</w:t>
      </w:r>
      <w:r>
        <w:rPr>
          <w:rFonts w:hint="eastAsia" w:cs="宋体" w:asciiTheme="minorEastAsia" w:hAnsiTheme="minorEastAsia"/>
          <w:color w:val="000000" w:themeColor="text1"/>
          <w:kern w:val="0"/>
          <w:szCs w:val="21"/>
          <w14:textFill>
            <w14:solidFill>
              <w14:schemeClr w14:val="tx1"/>
            </w14:solidFill>
          </w14:textFill>
        </w:rPr>
        <w:t>，以及认为采购人、采购代理机构相关工作人员有需要回避的情形的，应当场提出询问或者回避申请。采购人、采购代理机构对供应商提出的询问或者回避申请应当及时处理。</w:t>
      </w:r>
    </w:p>
    <w:p w14:paraId="42EE71DE">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22.6 响应文件</w:t>
      </w:r>
      <w:r>
        <w:rPr>
          <w:rFonts w:hint="eastAsia" w:hAnsi="宋体"/>
          <w:color w:val="000000" w:themeColor="text1"/>
          <w:szCs w:val="21"/>
          <w14:textFill>
            <w14:solidFill>
              <w14:schemeClr w14:val="tx1"/>
            </w14:solidFill>
          </w14:textFill>
        </w:rPr>
        <w:t>解密活动结束时，供应商应在《开标记录表》上进行电子签章。供应商未签章的，视同认可解密结果。</w:t>
      </w:r>
    </w:p>
    <w:p w14:paraId="1ECE651C">
      <w:pPr>
        <w:pStyle w:val="54"/>
        <w:numPr>
          <w:ilvl w:val="0"/>
          <w:numId w:val="9"/>
        </w:numPr>
        <w:autoSpaceDE w:val="0"/>
        <w:autoSpaceDN w:val="0"/>
        <w:spacing w:line="360" w:lineRule="auto"/>
        <w:ind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谈判小组组成</w:t>
      </w:r>
    </w:p>
    <w:p w14:paraId="010DE6C2">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23.1采购人将依法组建谈判小组，谈判小组</w:t>
      </w:r>
      <w:r>
        <w:rPr>
          <w:rFonts w:ascii="ˎ̥" w:hAnsi="ˎ̥"/>
          <w:color w:val="000000" w:themeColor="text1"/>
          <w14:textFill>
            <w14:solidFill>
              <w14:schemeClr w14:val="tx1"/>
            </w14:solidFill>
          </w14:textFill>
        </w:rPr>
        <w:t>由采购人代表和评审专家共3人以上单数组成，其中评审专家人数不得少于竞争性谈判小组成员总数</w:t>
      </w:r>
      <w:r>
        <w:rPr>
          <w:rFonts w:hint="eastAsia" w:cs="宋体" w:asciiTheme="minorEastAsia" w:hAnsiTheme="minorEastAsia"/>
          <w:color w:val="000000" w:themeColor="text1"/>
          <w:kern w:val="0"/>
          <w:szCs w:val="21"/>
          <w14:textFill>
            <w14:solidFill>
              <w14:schemeClr w14:val="tx1"/>
            </w14:solidFill>
          </w14:textFill>
        </w:rPr>
        <w:t>的三分之二。评审专家依法从政府采购评审专家库中随机抽取。</w:t>
      </w:r>
    </w:p>
    <w:p w14:paraId="77983FF4">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23.1.1采购人将依法组建谈判小组，谈判小组由评审专家组成，成员人数应当为</w:t>
      </w:r>
      <w:r>
        <w:rPr>
          <w:rFonts w:ascii="ˎ̥" w:hAnsi="ˎ̥"/>
          <w:color w:val="000000" w:themeColor="text1"/>
          <w14:textFill>
            <w14:solidFill>
              <w14:schemeClr w14:val="tx1"/>
            </w14:solidFill>
          </w14:textFill>
        </w:rPr>
        <w:t>3人以上单数组成</w:t>
      </w:r>
      <w:r>
        <w:rPr>
          <w:rFonts w:hint="eastAsia" w:cs="宋体" w:asciiTheme="minorEastAsia" w:hAnsiTheme="minorEastAsia"/>
          <w:color w:val="000000" w:themeColor="text1"/>
          <w:kern w:val="0"/>
          <w:szCs w:val="21"/>
          <w14:textFill>
            <w14:solidFill>
              <w14:schemeClr w14:val="tx1"/>
            </w14:solidFill>
          </w14:textFill>
        </w:rPr>
        <w:t>。评审专家依法从政府采购评审专家库中随机抽取。</w:t>
      </w:r>
    </w:p>
    <w:p w14:paraId="02B789DD">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23.1.2</w:t>
      </w:r>
      <w:r>
        <w:rPr>
          <w:rFonts w:ascii="ˎ̥" w:hAnsi="ˎ̥"/>
          <w:color w:val="000000" w:themeColor="text1"/>
          <w14:textFill>
            <w14:solidFill>
              <w14:schemeClr w14:val="tx1"/>
            </w14:solidFill>
          </w14:textFill>
        </w:rPr>
        <w:t>达到公开招标数额标准的货物或者服务采购项目，或者达到招标规模标准的政府采购工程，竞争性谈判小组应当由5人以上单数组成</w:t>
      </w:r>
      <w:r>
        <w:rPr>
          <w:rFonts w:hint="eastAsia" w:ascii="ˎ̥" w:hAnsi="ˎ̥"/>
          <w:color w:val="000000" w:themeColor="text1"/>
          <w14:textFill>
            <w14:solidFill>
              <w14:schemeClr w14:val="tx1"/>
            </w14:solidFill>
          </w14:textFill>
        </w:rPr>
        <w:t>。</w:t>
      </w:r>
    </w:p>
    <w:p w14:paraId="16BAA61A">
      <w:pPr>
        <w:pStyle w:val="54"/>
        <w:numPr>
          <w:ilvl w:val="1"/>
          <w:numId w:val="9"/>
        </w:numPr>
        <w:autoSpaceDE w:val="0"/>
        <w:autoSpaceDN w:val="0"/>
        <w:spacing w:line="360" w:lineRule="auto"/>
        <w:ind w:firstLineChars="0"/>
        <w:contextualSpacing/>
        <w:rPr>
          <w:rFonts w:ascii="ˎ̥" w:hAnsi="ˎ̥"/>
          <w:vanish/>
          <w:color w:val="000000" w:themeColor="text1"/>
          <w14:textFill>
            <w14:solidFill>
              <w14:schemeClr w14:val="tx1"/>
            </w14:solidFill>
          </w14:textFill>
        </w:rPr>
      </w:pPr>
    </w:p>
    <w:p w14:paraId="0B89D806">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 xml:space="preserve">23.1.3 </w:t>
      </w:r>
      <w:r>
        <w:rPr>
          <w:rFonts w:ascii="ˎ̥" w:hAnsi="ˎ̥"/>
          <w:color w:val="000000" w:themeColor="text1"/>
          <w14:textFill>
            <w14:solidFill>
              <w14:schemeClr w14:val="tx1"/>
            </w14:solidFill>
          </w14:textFill>
        </w:rPr>
        <w:t>采购人不得以评审专家身份参加本部门或本单位采购项目的评审</w:t>
      </w:r>
      <w:r>
        <w:rPr>
          <w:rFonts w:hint="eastAsia" w:cs="宋体" w:asciiTheme="minorEastAsia" w:hAnsiTheme="minorEastAsia"/>
          <w:color w:val="000000" w:themeColor="text1"/>
          <w:kern w:val="0"/>
          <w:szCs w:val="21"/>
          <w14:textFill>
            <w14:solidFill>
              <w14:schemeClr w14:val="tx1"/>
            </w14:solidFill>
          </w14:textFill>
        </w:rPr>
        <w:t>。</w:t>
      </w:r>
    </w:p>
    <w:p w14:paraId="0D142413">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23.1.4谈判小组成员与供应商存在下列利害关系之一的</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应当回避：</w:t>
      </w:r>
    </w:p>
    <w:p w14:paraId="20FF4D8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23.1.5参加采购活动前三年内</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与供应商存在劳动关系</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或者担任过供应商的董事、监事</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或者是供应商的控股股东或实际控制人；</w:t>
      </w:r>
    </w:p>
    <w:p w14:paraId="092B8867">
      <w:pPr>
        <w:pStyle w:val="54"/>
        <w:autoSpaceDE w:val="0"/>
        <w:autoSpaceDN w:val="0"/>
        <w:spacing w:line="360" w:lineRule="auto"/>
        <w:contextualSpacing/>
        <w:rPr>
          <w:rFonts w:ascii="ˎ̥" w:hAnsi="ˎ̥"/>
          <w:color w:val="000000" w:themeColor="text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23.1.6与供</w:t>
      </w:r>
      <w:r>
        <w:rPr>
          <w:rFonts w:hint="eastAsia" w:ascii="ˎ̥" w:hAnsi="ˎ̥"/>
          <w:color w:val="000000" w:themeColor="text1"/>
          <w14:textFill>
            <w14:solidFill>
              <w14:schemeClr w14:val="tx1"/>
            </w14:solidFill>
          </w14:textFill>
        </w:rPr>
        <w:t>应商的法定代表人或者负责人有夫妻、直系血亲、三代以内旁系血亲或者近姻亲关系；</w:t>
      </w:r>
    </w:p>
    <w:p w14:paraId="11179AA5">
      <w:pPr>
        <w:pStyle w:val="54"/>
        <w:autoSpaceDE w:val="0"/>
        <w:autoSpaceDN w:val="0"/>
        <w:spacing w:line="360" w:lineRule="auto"/>
        <w:contextualSpacing/>
        <w:rPr>
          <w:rFonts w:ascii="ˎ̥" w:hAnsi="ˎ̥"/>
          <w:color w:val="000000" w:themeColor="text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23.1.7</w:t>
      </w:r>
      <w:r>
        <w:rPr>
          <w:rFonts w:hint="eastAsia" w:ascii="ˎ̥" w:hAnsi="ˎ̥"/>
          <w:color w:val="000000" w:themeColor="text1"/>
          <w14:textFill>
            <w14:solidFill>
              <w14:schemeClr w14:val="tx1"/>
            </w14:solidFill>
          </w14:textFill>
        </w:rPr>
        <w:t>与供应商有其他可能影响政府采购活动公平、公正进行的关系。</w:t>
      </w:r>
    </w:p>
    <w:p w14:paraId="6646D876">
      <w:pPr>
        <w:pStyle w:val="54"/>
        <w:numPr>
          <w:ilvl w:val="0"/>
          <w:numId w:val="10"/>
        </w:numPr>
        <w:autoSpaceDE w:val="0"/>
        <w:autoSpaceDN w:val="0"/>
        <w:spacing w:line="360" w:lineRule="auto"/>
        <w:ind w:firstLineChars="0"/>
        <w:contextualSpacing/>
        <w:rPr>
          <w:rFonts w:cs="宋体" w:asciiTheme="minorEastAsia" w:hAnsiTheme="minorEastAsia"/>
          <w:vanish/>
          <w:color w:val="000000" w:themeColor="text1"/>
          <w:kern w:val="0"/>
          <w:szCs w:val="21"/>
          <w14:textFill>
            <w14:solidFill>
              <w14:schemeClr w14:val="tx1"/>
            </w14:solidFill>
          </w14:textFill>
        </w:rPr>
      </w:pPr>
    </w:p>
    <w:p w14:paraId="5BE1E6D8">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23.2评审专家发现本人与参加采购活动的供应商有利害关系的</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应当主动提出回避。采购人或者采购代理机构发现评审专家与参加采购活动的供应商有利害关系的</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应当要求其回避。</w:t>
      </w:r>
    </w:p>
    <w:p w14:paraId="1E169797">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23.3采购人不得担任谈判小组组长。</w:t>
      </w:r>
    </w:p>
    <w:p w14:paraId="30270565">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23.4谈判小组成员名单在成交结果公告前应当保密。</w:t>
      </w:r>
    </w:p>
    <w:p w14:paraId="6AEAEEBB">
      <w:pPr>
        <w:pStyle w:val="54"/>
        <w:numPr>
          <w:ilvl w:val="0"/>
          <w:numId w:val="10"/>
        </w:numPr>
        <w:autoSpaceDE w:val="0"/>
        <w:autoSpaceDN w:val="0"/>
        <w:spacing w:line="360" w:lineRule="auto"/>
        <w:ind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资格审查和符合性审查</w:t>
      </w:r>
    </w:p>
    <w:p w14:paraId="525BCA48">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24.1资格审查：谈判小组依据有关法律法规和谈判文件的规定对供应商的资格进行审查。</w:t>
      </w:r>
    </w:p>
    <w:p w14:paraId="22BFEF6C">
      <w:pPr>
        <w:pStyle w:val="54"/>
        <w:autoSpaceDE w:val="0"/>
        <w:autoSpaceDN w:val="0"/>
        <w:spacing w:line="360" w:lineRule="auto"/>
        <w:ind w:firstLine="422"/>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本项目具体资格审查详见（第六章 资格审查与评审）</w:t>
      </w:r>
      <w:r>
        <w:rPr>
          <w:rFonts w:hint="eastAsia" w:cs="宋体" w:asciiTheme="minorEastAsia" w:hAnsiTheme="minorEastAsia"/>
          <w:color w:val="000000" w:themeColor="text1"/>
          <w:kern w:val="0"/>
          <w:szCs w:val="21"/>
          <w14:textFill>
            <w14:solidFill>
              <w14:schemeClr w14:val="tx1"/>
            </w14:solidFill>
          </w14:textFill>
        </w:rPr>
        <w:t>。</w:t>
      </w:r>
    </w:p>
    <w:p w14:paraId="41BEE86E">
      <w:pPr>
        <w:pStyle w:val="54"/>
        <w:numPr>
          <w:ilvl w:val="0"/>
          <w:numId w:val="11"/>
        </w:numPr>
        <w:autoSpaceDE w:val="0"/>
        <w:autoSpaceDN w:val="0"/>
        <w:spacing w:line="360" w:lineRule="auto"/>
        <w:ind w:firstLineChars="0"/>
        <w:contextualSpacing/>
        <w:rPr>
          <w:rFonts w:cs="宋体" w:asciiTheme="minorEastAsia" w:hAnsiTheme="minorEastAsia"/>
          <w:vanish/>
          <w:color w:val="000000" w:themeColor="text1"/>
          <w:kern w:val="0"/>
          <w:szCs w:val="21"/>
          <w14:textFill>
            <w14:solidFill>
              <w14:schemeClr w14:val="tx1"/>
            </w14:solidFill>
          </w14:textFill>
        </w:rPr>
      </w:pPr>
    </w:p>
    <w:p w14:paraId="5B3151B6">
      <w:pPr>
        <w:pStyle w:val="54"/>
        <w:numPr>
          <w:ilvl w:val="0"/>
          <w:numId w:val="11"/>
        </w:numPr>
        <w:autoSpaceDE w:val="0"/>
        <w:autoSpaceDN w:val="0"/>
        <w:spacing w:line="360" w:lineRule="auto"/>
        <w:ind w:firstLineChars="0"/>
        <w:contextualSpacing/>
        <w:rPr>
          <w:rFonts w:cs="宋体" w:asciiTheme="minorEastAsia" w:hAnsiTheme="minorEastAsia"/>
          <w:vanish/>
          <w:color w:val="000000" w:themeColor="text1"/>
          <w:kern w:val="0"/>
          <w:szCs w:val="21"/>
          <w14:textFill>
            <w14:solidFill>
              <w14:schemeClr w14:val="tx1"/>
            </w14:solidFill>
          </w14:textFill>
        </w:rPr>
      </w:pPr>
    </w:p>
    <w:p w14:paraId="626B4582">
      <w:pPr>
        <w:pStyle w:val="54"/>
        <w:numPr>
          <w:ilvl w:val="1"/>
          <w:numId w:val="11"/>
        </w:numPr>
        <w:autoSpaceDE w:val="0"/>
        <w:autoSpaceDN w:val="0"/>
        <w:spacing w:line="360" w:lineRule="auto"/>
        <w:ind w:firstLineChars="0"/>
        <w:contextualSpacing/>
        <w:rPr>
          <w:rFonts w:cs="宋体" w:asciiTheme="minorEastAsia" w:hAnsiTheme="minorEastAsia"/>
          <w:vanish/>
          <w:color w:val="000000" w:themeColor="text1"/>
          <w:kern w:val="0"/>
          <w:szCs w:val="21"/>
          <w14:textFill>
            <w14:solidFill>
              <w14:schemeClr w14:val="tx1"/>
            </w14:solidFill>
          </w14:textFill>
        </w:rPr>
      </w:pPr>
    </w:p>
    <w:p w14:paraId="6F144F51">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24.2符合性审查：依据谈判文件的规定，从响应文件的有效性、完整性和对谈判文件的响应程度进行审查，以确定是否对谈判文件的全部实质性要求作出响应。为确保后期项目的实施，供应商的售后服务承诺须经单位法定代表人（单位负责人）签字</w:t>
      </w:r>
      <w:r>
        <w:rPr>
          <w:rFonts w:hint="eastAsia" w:cs="宋体" w:asciiTheme="minorEastAsia" w:hAnsiTheme="minorEastAsia"/>
          <w:color w:val="000000" w:themeColor="text1"/>
          <w:kern w:val="0"/>
          <w:szCs w:val="21"/>
          <w:lang w:val="en-US" w:eastAsia="zh-CN"/>
          <w14:textFill>
            <w14:solidFill>
              <w14:schemeClr w14:val="tx1"/>
            </w14:solidFill>
          </w14:textFill>
        </w:rPr>
        <w:t>和盖章</w:t>
      </w:r>
      <w:r>
        <w:rPr>
          <w:rFonts w:hint="eastAsia" w:cs="宋体" w:asciiTheme="minorEastAsia" w:hAnsiTheme="minorEastAsia"/>
          <w:color w:val="000000" w:themeColor="text1"/>
          <w:kern w:val="0"/>
          <w:szCs w:val="21"/>
          <w14:textFill>
            <w14:solidFill>
              <w14:schemeClr w14:val="tx1"/>
            </w14:solidFill>
          </w14:textFill>
        </w:rPr>
        <w:t>确认，否则为无效响应。</w:t>
      </w:r>
    </w:p>
    <w:p w14:paraId="101D553E">
      <w:pPr>
        <w:pStyle w:val="54"/>
        <w:numPr>
          <w:ilvl w:val="0"/>
          <w:numId w:val="10"/>
        </w:numPr>
        <w:autoSpaceDE w:val="0"/>
        <w:autoSpaceDN w:val="0"/>
        <w:spacing w:line="360" w:lineRule="auto"/>
        <w:ind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响应文件的澄清</w:t>
      </w:r>
    </w:p>
    <w:p w14:paraId="6408B18D">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25.1谈</w:t>
      </w:r>
      <w:r>
        <w:rPr>
          <w:rFonts w:ascii="ˎ̥" w:hAnsi="ˎ̥"/>
          <w:color w:val="000000" w:themeColor="text1"/>
          <w14:textFill>
            <w14:solidFill>
              <w14:schemeClr w14:val="tx1"/>
            </w14:solidFill>
          </w14:textFill>
        </w:rPr>
        <w:t>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color w:val="000000" w:themeColor="text1"/>
          <w:kern w:val="0"/>
          <w:szCs w:val="21"/>
          <w14:textFill>
            <w14:solidFill>
              <w14:schemeClr w14:val="tx1"/>
            </w14:solidFill>
          </w14:textFill>
        </w:rPr>
        <w:t>。</w:t>
      </w:r>
      <w:r>
        <w:rPr>
          <w:rFonts w:ascii="ˎ̥" w:hAnsi="ˎ̥"/>
          <w:color w:val="000000" w:themeColor="text1"/>
          <w14:textFill>
            <w14:solidFill>
              <w14:schemeClr w14:val="tx1"/>
            </w14:solidFill>
          </w14:textFill>
        </w:rPr>
        <w:t>供应商的澄清、说明或者更正不得超出响应文件的范围或者改变响应文件的实质性内容</w:t>
      </w:r>
      <w:r>
        <w:rPr>
          <w:rFonts w:hint="eastAsia" w:ascii="ˎ̥" w:hAnsi="ˎ̥"/>
          <w:color w:val="000000" w:themeColor="text1"/>
          <w14:textFill>
            <w14:solidFill>
              <w14:schemeClr w14:val="tx1"/>
            </w14:solidFill>
          </w14:textFill>
        </w:rPr>
        <w:t>。</w:t>
      </w:r>
    </w:p>
    <w:p w14:paraId="514BDD0B">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25.2供应商的澄清、说明或者更正应当采用书面</w:t>
      </w:r>
      <w:r>
        <w:rPr>
          <w:rFonts w:hint="eastAsia" w:ascii="ˎ̥" w:hAnsi="ˎ̥"/>
          <w:color w:val="000000" w:themeColor="text1"/>
          <w14:textFill>
            <w14:solidFill>
              <w14:schemeClr w14:val="tx1"/>
            </w14:solidFill>
          </w14:textFill>
        </w:rPr>
        <w:t>形式，</w:t>
      </w:r>
      <w:r>
        <w:rPr>
          <w:rFonts w:ascii="ˎ̥" w:hAnsi="ˎ̥"/>
          <w:color w:val="000000" w:themeColor="text1"/>
          <w14:textFill>
            <w14:solidFill>
              <w14:schemeClr w14:val="tx1"/>
            </w14:solidFill>
          </w14:textFill>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color w:val="000000" w:themeColor="text1"/>
          <w14:textFill>
            <w14:solidFill>
              <w14:schemeClr w14:val="tx1"/>
            </w14:solidFill>
          </w14:textFill>
        </w:rPr>
        <w:t>。供应商的澄清、说明或者补正不得超出</w:t>
      </w:r>
      <w:r>
        <w:rPr>
          <w:rFonts w:hint="eastAsia" w:cs="宋体" w:asciiTheme="minorEastAsia" w:hAnsiTheme="minorEastAsia"/>
          <w:color w:val="000000" w:themeColor="text1"/>
          <w:kern w:val="0"/>
          <w:szCs w:val="21"/>
          <w14:textFill>
            <w14:solidFill>
              <w14:schemeClr w14:val="tx1"/>
            </w14:solidFill>
          </w14:textFill>
        </w:rPr>
        <w:t>投标文件的范围或者改变响应文件的实质性内容。</w:t>
      </w:r>
    </w:p>
    <w:p w14:paraId="31C97435">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25.3供应商的澄清文件是其响应文件的组成部分。</w:t>
      </w:r>
    </w:p>
    <w:p w14:paraId="64572638">
      <w:pPr>
        <w:pStyle w:val="54"/>
        <w:numPr>
          <w:ilvl w:val="0"/>
          <w:numId w:val="10"/>
        </w:numPr>
        <w:autoSpaceDE w:val="0"/>
        <w:autoSpaceDN w:val="0"/>
        <w:spacing w:line="360" w:lineRule="auto"/>
        <w:ind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响应文件报价出现前后不一致的修正</w:t>
      </w:r>
    </w:p>
    <w:p w14:paraId="5C5D946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26.1大写金额和小写金额不一致的，以大写金额为准；</w:t>
      </w:r>
    </w:p>
    <w:p w14:paraId="01615A85">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26.2单价金额小数点或者百分比有明显错位的，以开标一览表的总价为准，并修改单价；</w:t>
      </w:r>
    </w:p>
    <w:p w14:paraId="7E84DB23">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26.3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14:paraId="4476104F">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27.响应无效情形</w:t>
      </w:r>
    </w:p>
    <w:p w14:paraId="270860FF">
      <w:pPr>
        <w:pStyle w:val="54"/>
        <w:numPr>
          <w:ilvl w:val="0"/>
          <w:numId w:val="12"/>
        </w:numPr>
        <w:autoSpaceDE w:val="0"/>
        <w:autoSpaceDN w:val="0"/>
        <w:spacing w:line="360" w:lineRule="auto"/>
        <w:ind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响应文件属下列情况之一的，按照无效响应处理：</w:t>
      </w:r>
    </w:p>
    <w:p w14:paraId="095AC173">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6F4946D6">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64FA2E83">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47FAE471">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1A192F5A">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250DAD89">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369C4673">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46DF5959">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15963AC1">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58277748">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54FB162E">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43516AA3">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3B128516">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4015D363">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2D69795E">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5A21D0ED">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099664F2">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20D49214">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3EAA2C96">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2DB3B219">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5A4CAB0D">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67065993">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72F24103">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7AA7A54B">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3B2EB39A">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5B24EBC2">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0B75E007">
      <w:pPr>
        <w:pStyle w:val="54"/>
        <w:numPr>
          <w:ilvl w:val="0"/>
          <w:numId w:val="14"/>
        </w:numPr>
        <w:autoSpaceDE w:val="0"/>
        <w:autoSpaceDN w:val="0"/>
        <w:spacing w:line="360" w:lineRule="auto"/>
        <w:ind w:left="1418" w:hanging="1388"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未按照谈判文件的规定提交《禹州市政府采购供应商信用承诺函》的；</w:t>
      </w:r>
    </w:p>
    <w:p w14:paraId="3C5D52CD">
      <w:pPr>
        <w:pStyle w:val="54"/>
        <w:numPr>
          <w:ilvl w:val="0"/>
          <w:numId w:val="14"/>
        </w:numPr>
        <w:autoSpaceDE w:val="0"/>
        <w:autoSpaceDN w:val="0"/>
        <w:spacing w:line="360" w:lineRule="auto"/>
        <w:ind w:left="1418" w:hanging="1388"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未按照谈判文件的规定提交谈判承诺函的；</w:t>
      </w:r>
    </w:p>
    <w:p w14:paraId="3E357443">
      <w:pPr>
        <w:pStyle w:val="54"/>
        <w:numPr>
          <w:ilvl w:val="0"/>
          <w:numId w:val="15"/>
        </w:numPr>
        <w:autoSpaceDE w:val="0"/>
        <w:autoSpaceDN w:val="0"/>
        <w:spacing w:line="360" w:lineRule="auto"/>
        <w:ind w:left="1418" w:hanging="1388"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响应文件未按谈判文件要求签署、盖章的；</w:t>
      </w:r>
    </w:p>
    <w:p w14:paraId="52BB22EB">
      <w:pPr>
        <w:pStyle w:val="54"/>
        <w:numPr>
          <w:ilvl w:val="0"/>
          <w:numId w:val="15"/>
        </w:numPr>
        <w:autoSpaceDE w:val="0"/>
        <w:autoSpaceDN w:val="0"/>
        <w:spacing w:line="360" w:lineRule="auto"/>
        <w:ind w:left="1418" w:hanging="1388"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报价超过谈判文件中规定的预算金额的；</w:t>
      </w:r>
    </w:p>
    <w:p w14:paraId="04082B77">
      <w:pPr>
        <w:pStyle w:val="54"/>
        <w:numPr>
          <w:ilvl w:val="0"/>
          <w:numId w:val="15"/>
        </w:numPr>
        <w:autoSpaceDE w:val="0"/>
        <w:autoSpaceDN w:val="0"/>
        <w:spacing w:line="360" w:lineRule="auto"/>
        <w:ind w:left="1418" w:hanging="1388"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响应文件含有采购人不能接受的附加条件的。</w:t>
      </w:r>
    </w:p>
    <w:p w14:paraId="4CB7350F">
      <w:pPr>
        <w:pStyle w:val="54"/>
        <w:numPr>
          <w:ilvl w:val="0"/>
          <w:numId w:val="12"/>
        </w:numPr>
        <w:autoSpaceDE w:val="0"/>
        <w:autoSpaceDN w:val="0"/>
        <w:spacing w:line="360" w:lineRule="auto"/>
        <w:ind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根据《河南省财政厅关于防范供应商串通投标促进政府采购公平竞争的通知》（豫财购﹝2021﹞6号）要求，参与同一个标段的供应商存在下列情形之一的，其投标文件无效：</w:t>
      </w:r>
    </w:p>
    <w:p w14:paraId="35DC4FCE">
      <w:pPr>
        <w:pStyle w:val="54"/>
        <w:numPr>
          <w:ilvl w:val="0"/>
          <w:numId w:val="16"/>
        </w:numPr>
        <w:autoSpaceDE w:val="0"/>
        <w:autoSpaceDN w:val="0"/>
        <w:spacing w:line="360" w:lineRule="auto"/>
        <w:ind w:left="1418" w:hanging="1418"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不同供应商的电子响应文件上传计算机的网卡MAC地址、CPU序列号和硬盘序列号等硬件信息相同的；</w:t>
      </w:r>
    </w:p>
    <w:p w14:paraId="4EA6A910">
      <w:pPr>
        <w:pStyle w:val="54"/>
        <w:numPr>
          <w:ilvl w:val="0"/>
          <w:numId w:val="17"/>
        </w:numPr>
        <w:autoSpaceDE w:val="0"/>
        <w:autoSpaceDN w:val="0"/>
        <w:spacing w:line="360" w:lineRule="auto"/>
        <w:ind w:left="1418" w:hanging="1418"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不同供应商的响应文件由同一电子设备编制、打印加密或者上传；</w:t>
      </w:r>
    </w:p>
    <w:p w14:paraId="4C75A370">
      <w:pPr>
        <w:pStyle w:val="54"/>
        <w:numPr>
          <w:ilvl w:val="0"/>
          <w:numId w:val="18"/>
        </w:numPr>
        <w:autoSpaceDE w:val="0"/>
        <w:autoSpaceDN w:val="0"/>
        <w:spacing w:line="360" w:lineRule="auto"/>
        <w:ind w:left="1418" w:hanging="1418"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不同供应商的响应文件由同一电子设备打印、复印；</w:t>
      </w:r>
    </w:p>
    <w:p w14:paraId="479F91AB">
      <w:pPr>
        <w:pStyle w:val="54"/>
        <w:numPr>
          <w:ilvl w:val="0"/>
          <w:numId w:val="19"/>
        </w:numPr>
        <w:autoSpaceDE w:val="0"/>
        <w:autoSpaceDN w:val="0"/>
        <w:spacing w:line="360" w:lineRule="auto"/>
        <w:ind w:left="1418" w:hanging="1418"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不同供应商的响应文件由同一人送达或者分发，或者不同供应商联系人为同一人或不同联系人的联系电话一致的；</w:t>
      </w:r>
    </w:p>
    <w:p w14:paraId="575115E4">
      <w:pPr>
        <w:pStyle w:val="54"/>
        <w:numPr>
          <w:ilvl w:val="0"/>
          <w:numId w:val="20"/>
        </w:numPr>
        <w:autoSpaceDE w:val="0"/>
        <w:autoSpaceDN w:val="0"/>
        <w:spacing w:line="360" w:lineRule="auto"/>
        <w:ind w:left="1418" w:hanging="1418"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不同供应商的响应文件的内容存在两处以上细节错误一致；</w:t>
      </w:r>
    </w:p>
    <w:p w14:paraId="59B02AEC">
      <w:pPr>
        <w:pStyle w:val="54"/>
        <w:numPr>
          <w:ilvl w:val="0"/>
          <w:numId w:val="21"/>
        </w:numPr>
        <w:autoSpaceDE w:val="0"/>
        <w:autoSpaceDN w:val="0"/>
        <w:spacing w:line="360" w:lineRule="auto"/>
        <w:ind w:left="1418" w:hanging="1418"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不同供应商的法定代表人、委托代理人、项目经理、项目负责人等由同一个单位缴纳社会保险或者领取报酬的；</w:t>
      </w:r>
    </w:p>
    <w:p w14:paraId="12F4E39A">
      <w:pPr>
        <w:pStyle w:val="54"/>
        <w:numPr>
          <w:ilvl w:val="0"/>
          <w:numId w:val="22"/>
        </w:numPr>
        <w:autoSpaceDE w:val="0"/>
        <w:autoSpaceDN w:val="0"/>
        <w:spacing w:line="360" w:lineRule="auto"/>
        <w:ind w:left="1418" w:hanging="1418"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不同供应商响应文件中法定代表人或者负责人签字出自同一人之手；</w:t>
      </w:r>
    </w:p>
    <w:p w14:paraId="7D28B3A9">
      <w:pPr>
        <w:pStyle w:val="54"/>
        <w:numPr>
          <w:ilvl w:val="0"/>
          <w:numId w:val="23"/>
        </w:numPr>
        <w:autoSpaceDE w:val="0"/>
        <w:autoSpaceDN w:val="0"/>
        <w:spacing w:line="360" w:lineRule="auto"/>
        <w:ind w:left="1418" w:hanging="1418"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eastAsia="zh-CN"/>
          <w14:textFill>
            <w14:solidFill>
              <w14:schemeClr w14:val="tx1"/>
            </w14:solidFill>
          </w14:textFill>
        </w:rPr>
        <w:t>其他</w:t>
      </w:r>
      <w:r>
        <w:rPr>
          <w:rFonts w:hint="eastAsia" w:cs="宋体" w:asciiTheme="minorEastAsia" w:hAnsiTheme="minorEastAsia"/>
          <w:color w:val="000000" w:themeColor="text1"/>
          <w:kern w:val="0"/>
          <w:szCs w:val="21"/>
          <w14:textFill>
            <w14:solidFill>
              <w14:schemeClr w14:val="tx1"/>
            </w14:solidFill>
          </w14:textFill>
        </w:rPr>
        <w:t>涉嫌串通的情形。</w:t>
      </w:r>
    </w:p>
    <w:p w14:paraId="69D6DF8F">
      <w:pPr>
        <w:pStyle w:val="54"/>
        <w:numPr>
          <w:ilvl w:val="0"/>
          <w:numId w:val="12"/>
        </w:numPr>
        <w:autoSpaceDE w:val="0"/>
        <w:autoSpaceDN w:val="0"/>
        <w:spacing w:line="360" w:lineRule="auto"/>
        <w:ind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有下列情形之一的，视为供应商串通谈判，其响应无效：</w:t>
      </w:r>
    </w:p>
    <w:p w14:paraId="18AC797D">
      <w:pPr>
        <w:pStyle w:val="54"/>
        <w:numPr>
          <w:ilvl w:val="0"/>
          <w:numId w:val="24"/>
        </w:numPr>
        <w:autoSpaceDE w:val="0"/>
        <w:autoSpaceDN w:val="0"/>
        <w:spacing w:line="360" w:lineRule="auto"/>
        <w:ind w:hanging="1384"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不同供应商的响应文件由同一单位或者个人编制；</w:t>
      </w:r>
    </w:p>
    <w:p w14:paraId="185A6EFB">
      <w:pPr>
        <w:pStyle w:val="54"/>
        <w:numPr>
          <w:ilvl w:val="0"/>
          <w:numId w:val="25"/>
        </w:numPr>
        <w:autoSpaceDE w:val="0"/>
        <w:autoSpaceDN w:val="0"/>
        <w:spacing w:line="360" w:lineRule="auto"/>
        <w:ind w:hanging="1384"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不同供应商委托同一单位或者个人办理响应事宜；</w:t>
      </w:r>
    </w:p>
    <w:p w14:paraId="7C5C4C83">
      <w:pPr>
        <w:pStyle w:val="54"/>
        <w:numPr>
          <w:ilvl w:val="0"/>
          <w:numId w:val="26"/>
        </w:numPr>
        <w:autoSpaceDE w:val="0"/>
        <w:autoSpaceDN w:val="0"/>
        <w:spacing w:line="360" w:lineRule="auto"/>
        <w:ind w:hanging="1384"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不同供应商的响应文件载明的项目管理成员或者联系人员为同一人；</w:t>
      </w:r>
    </w:p>
    <w:p w14:paraId="2F7A8DD7">
      <w:pPr>
        <w:pStyle w:val="54"/>
        <w:numPr>
          <w:ilvl w:val="0"/>
          <w:numId w:val="27"/>
        </w:numPr>
        <w:autoSpaceDE w:val="0"/>
        <w:autoSpaceDN w:val="0"/>
        <w:spacing w:line="360" w:lineRule="auto"/>
        <w:ind w:hanging="1384"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不同供应商的响应文件异常一致或者投标报价呈规律性差异；</w:t>
      </w:r>
    </w:p>
    <w:p w14:paraId="18ED6C2D">
      <w:pPr>
        <w:pStyle w:val="54"/>
        <w:numPr>
          <w:ilvl w:val="0"/>
          <w:numId w:val="28"/>
        </w:numPr>
        <w:autoSpaceDE w:val="0"/>
        <w:autoSpaceDN w:val="0"/>
        <w:spacing w:line="360" w:lineRule="auto"/>
        <w:ind w:hanging="1384"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不同供应商的响应文件相互混装。</w:t>
      </w:r>
    </w:p>
    <w:p w14:paraId="54827736">
      <w:pPr>
        <w:pStyle w:val="54"/>
        <w:numPr>
          <w:ilvl w:val="0"/>
          <w:numId w:val="12"/>
        </w:numPr>
        <w:autoSpaceDE w:val="0"/>
        <w:autoSpaceDN w:val="0"/>
        <w:adjustRightInd w:val="0"/>
        <w:spacing w:line="360" w:lineRule="auto"/>
        <w:ind w:firstLineChars="0"/>
        <w:contextualSpacing/>
        <w:rPr>
          <w:rFonts w:ascii="ˎ̥" w:hAnsi="ˎ̥"/>
          <w:color w:val="000000" w:themeColor="text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p w14:paraId="4C2BDC25">
      <w:pPr>
        <w:pStyle w:val="54"/>
        <w:numPr>
          <w:ilvl w:val="0"/>
          <w:numId w:val="12"/>
        </w:numPr>
        <w:autoSpaceDE w:val="0"/>
        <w:autoSpaceDN w:val="0"/>
        <w:spacing w:line="360" w:lineRule="auto"/>
        <w:ind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按照《关于推进全流程电子化交易和在线监管工作有关问题的通知》（许公管办</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2019</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3号）规定，不同供应商电子响应文件制作硬件特征码（网卡MAC地址、CPU序号、硬盘序列号）均一致时，视为‘不同供应商的响应文件由同一单位或者个人编制’或‘不同供应商委托同一单位或者个人办理响应事宜’，其谈判响应无效。</w:t>
      </w:r>
    </w:p>
    <w:p w14:paraId="490C33C2">
      <w:pPr>
        <w:pStyle w:val="54"/>
        <w:numPr>
          <w:ilvl w:val="0"/>
          <w:numId w:val="12"/>
        </w:numPr>
        <w:autoSpaceDE w:val="0"/>
        <w:autoSpaceDN w:val="0"/>
        <w:spacing w:line="360" w:lineRule="auto"/>
        <w:ind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eastAsia="zh-CN"/>
          <w14:textFill>
            <w14:solidFill>
              <w14:schemeClr w14:val="tx1"/>
            </w14:solidFill>
          </w14:textFill>
        </w:rPr>
        <w:t>法律法规</w:t>
      </w:r>
      <w:r>
        <w:rPr>
          <w:rFonts w:hint="eastAsia" w:cs="宋体" w:asciiTheme="minorEastAsia" w:hAnsiTheme="minorEastAsia"/>
          <w:color w:val="000000" w:themeColor="text1"/>
          <w:kern w:val="0"/>
          <w:szCs w:val="21"/>
          <w14:textFill>
            <w14:solidFill>
              <w14:schemeClr w14:val="tx1"/>
            </w14:solidFill>
          </w14:textFill>
        </w:rPr>
        <w:t>和响应文件规定的其他无效情形。</w:t>
      </w:r>
    </w:p>
    <w:p w14:paraId="4E8963D4">
      <w:pPr>
        <w:pStyle w:val="54"/>
        <w:autoSpaceDE w:val="0"/>
        <w:autoSpaceDN w:val="0"/>
        <w:spacing w:line="360" w:lineRule="auto"/>
        <w:ind w:left="964" w:firstLine="0" w:firstLineChars="0"/>
        <w:contextualSpacing/>
        <w:rPr>
          <w:rFonts w:cs="宋体" w:asciiTheme="minorEastAsia" w:hAnsiTheme="minorEastAsia"/>
          <w:color w:val="000000" w:themeColor="text1"/>
          <w:kern w:val="0"/>
          <w:szCs w:val="21"/>
          <w14:textFill>
            <w14:solidFill>
              <w14:schemeClr w14:val="tx1"/>
            </w14:solidFill>
          </w14:textFill>
        </w:rPr>
      </w:pPr>
    </w:p>
    <w:p w14:paraId="4B51A1B5">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28.响应文件评审与谈判</w:t>
      </w:r>
    </w:p>
    <w:p w14:paraId="2E97E219">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28.1</w:t>
      </w:r>
      <w:r>
        <w:rPr>
          <w:rFonts w:cs="宋体" w:asciiTheme="minorEastAsia" w:hAnsiTheme="minorEastAsia"/>
          <w:color w:val="000000" w:themeColor="text1"/>
          <w:kern w:val="0"/>
          <w:szCs w:val="21"/>
          <w14:textFill>
            <w14:solidFill>
              <w14:schemeClr w14:val="tx1"/>
            </w14:solidFill>
          </w14:textFill>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r>
        <w:rPr>
          <w:rFonts w:hint="eastAsia" w:cs="宋体" w:asciiTheme="minorEastAsia" w:hAnsiTheme="minorEastAsia"/>
          <w:color w:val="000000" w:themeColor="text1"/>
          <w:kern w:val="0"/>
          <w:szCs w:val="21"/>
          <w14:textFill>
            <w14:solidFill>
              <w14:schemeClr w14:val="tx1"/>
            </w14:solidFill>
          </w14:textFill>
        </w:rPr>
        <w:t>。</w:t>
      </w:r>
    </w:p>
    <w:p w14:paraId="69D1D467">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28.2谈判小组所有成员应当集中与单一供应商分别进行谈判，并给予所有参加谈判的供应商平等的谈判机会。</w:t>
      </w:r>
    </w:p>
    <w:p w14:paraId="5B1920A1">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28.3在谈判中，谈判的任何一方不得透露与谈判有关的其他供应商的技术资料、价格和其他信息。</w:t>
      </w:r>
    </w:p>
    <w:p w14:paraId="4CE11835">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28.4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3AE3175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28.5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03CFAEC8">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28.6谈判文件能够详细列明采购标的的技术、服务要求的，谈判结束后，谈判小组应当要求所有继续参加谈判的供应商在规定时间内提交最后报价，提交最后报价的供应商不得少于3家。（如符合《《政府采购非招标采购方式管理办法》》（财政部令第74号）第二十七条第二款中的情形的，供应商最低数量可以为两家）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3A12FFED">
      <w:pPr>
        <w:pStyle w:val="54"/>
        <w:autoSpaceDE w:val="0"/>
        <w:autoSpaceDN w:val="0"/>
        <w:spacing w:line="360" w:lineRule="auto"/>
        <w:ind w:left="-29"/>
        <w:contextualSpacing/>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28.7</w:t>
      </w:r>
      <w:r>
        <w:rPr>
          <w:rFonts w:ascii="ˎ̥" w:hAnsi="ˎ̥" w:eastAsiaTheme="minorEastAsia" w:cstheme="minorBidi"/>
          <w:color w:val="000000" w:themeColor="text1"/>
          <w:kern w:val="2"/>
          <w:sz w:val="21"/>
          <w:szCs w:val="22"/>
          <w:lang w:val="en-US" w:eastAsia="zh-CN" w:bidi="ar-SA"/>
          <w14:textFill>
            <w14:solidFill>
              <w14:schemeClr w14:val="tx1"/>
            </w14:solidFill>
          </w14:textFill>
        </w:rPr>
        <w:t>最后报价是供应商响应文件的有效组成部分。</w:t>
      </w:r>
      <w:r>
        <w:rPr>
          <w:rFonts w:hint="eastAsia" w:ascii="ˎ̥" w:hAnsi="ˎ̥" w:eastAsiaTheme="minorEastAsia" w:cstheme="minorBidi"/>
          <w:color w:val="000000" w:themeColor="text1"/>
          <w:kern w:val="2"/>
          <w:sz w:val="21"/>
          <w:szCs w:val="22"/>
          <w:lang w:val="en-US" w:eastAsia="zh-CN" w:bidi="ar-SA"/>
          <w14:textFill>
            <w14:solidFill>
              <w14:schemeClr w14:val="tx1"/>
            </w14:solidFill>
          </w14:textFill>
        </w:rPr>
        <w:t>特别提示：谈判小组应严格按照电子化评标系统规定的流程要求投标供应商使用CA数字证书登录许昌公共资源交易系统进行报价，禁止通过交易系统中的聊天通讯页面要求投标供应商提交报价、工程量清单等相关材料。</w:t>
      </w:r>
    </w:p>
    <w:p w14:paraId="0149C88F">
      <w:pPr>
        <w:pStyle w:val="54"/>
        <w:autoSpaceDE w:val="0"/>
        <w:autoSpaceDN w:val="0"/>
        <w:spacing w:line="360" w:lineRule="auto"/>
        <w:ind w:left="-29"/>
        <w:contextualSpacing/>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28.8已提交响应文件的供应商，在提交最后报价之前，可以根据谈判情况退出谈判。</w:t>
      </w:r>
    </w:p>
    <w:p w14:paraId="735F27E7">
      <w:pPr>
        <w:pStyle w:val="54"/>
        <w:autoSpaceDE w:val="0"/>
        <w:autoSpaceDN w:val="0"/>
        <w:spacing w:line="360" w:lineRule="auto"/>
        <w:ind w:left="-29"/>
        <w:contextualSpacing/>
        <w:rPr>
          <w:rFonts w:ascii="ˎ̥" w:hAnsi="ˎ̥"/>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28.9按</w:t>
      </w:r>
      <w:r>
        <w:rPr>
          <w:rFonts w:hint="eastAsia" w:ascii="ˎ̥" w:hAnsi="ˎ̥"/>
          <w:color w:val="000000" w:themeColor="text1"/>
          <w14:textFill>
            <w14:solidFill>
              <w14:schemeClr w14:val="tx1"/>
            </w14:solidFill>
          </w14:textFill>
        </w:rPr>
        <w:t>照《关于推进全流程电子化交易和在线监管工作有关问题的通知》（许公管办</w:t>
      </w:r>
      <w:r>
        <w:rPr>
          <w:rFonts w:hint="eastAsia" w:ascii="ˎ̥" w:hAnsi="ˎ̥"/>
          <w:color w:val="000000" w:themeColor="text1"/>
          <w:lang w:eastAsia="zh-CN"/>
          <w14:textFill>
            <w14:solidFill>
              <w14:schemeClr w14:val="tx1"/>
            </w14:solidFill>
          </w14:textFill>
        </w:rPr>
        <w:t>〔</w:t>
      </w:r>
      <w:r>
        <w:rPr>
          <w:rFonts w:hint="eastAsia" w:ascii="ˎ̥" w:hAnsi="ˎ̥"/>
          <w:color w:val="000000" w:themeColor="text1"/>
          <w14:textFill>
            <w14:solidFill>
              <w14:schemeClr w14:val="tx1"/>
            </w14:solidFill>
          </w14:textFill>
        </w:rPr>
        <w:t>2019</w:t>
      </w:r>
      <w:r>
        <w:rPr>
          <w:rFonts w:hint="eastAsia" w:ascii="ˎ̥" w:hAnsi="ˎ̥"/>
          <w:color w:val="000000" w:themeColor="text1"/>
          <w:lang w:eastAsia="zh-CN"/>
          <w14:textFill>
            <w14:solidFill>
              <w14:schemeClr w14:val="tx1"/>
            </w14:solidFill>
          </w14:textFill>
        </w:rPr>
        <w:t>〕</w:t>
      </w:r>
      <w:r>
        <w:rPr>
          <w:rFonts w:hint="eastAsia" w:ascii="ˎ̥" w:hAnsi="ˎ̥"/>
          <w:color w:val="000000" w:themeColor="text1"/>
          <w14:textFill>
            <w14:solidFill>
              <w14:schemeClr w14:val="tx1"/>
            </w14:solidFill>
          </w14:textFill>
        </w:rPr>
        <w:t>3号）规定，评审专家应严格按照要求查看“硬件特征码”相关信息并进行评审。</w:t>
      </w:r>
    </w:p>
    <w:p w14:paraId="5149D534">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29.评审方法与提出成交候选人</w:t>
      </w:r>
    </w:p>
    <w:p w14:paraId="15661F9A">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ascii="ˎ̥" w:hAnsi="ˎ̥"/>
          <w:color w:val="000000" w:themeColor="text1"/>
          <w14:textFill>
            <w14:solidFill>
              <w14:schemeClr w14:val="tx1"/>
            </w14:solidFill>
          </w14:textFill>
        </w:rPr>
        <w:t>谈判小组应当从质量和服务均能满足采购文件实质性响应要求的供应商中，按照最后报价由低到高的顺序提出3名以上成交候选人，并编写评审报告。</w:t>
      </w:r>
    </w:p>
    <w:p w14:paraId="0C5B1478">
      <w:pPr>
        <w:tabs>
          <w:tab w:val="left" w:pos="1260"/>
        </w:tabs>
        <w:autoSpaceDE w:val="0"/>
        <w:autoSpaceDN w:val="0"/>
        <w:spacing w:line="360" w:lineRule="auto"/>
        <w:contextualSpacing/>
        <w:jc w:val="center"/>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六、确定成交供应商和授予合同</w:t>
      </w:r>
    </w:p>
    <w:p w14:paraId="07D2D889">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30.确定成交供应商</w:t>
      </w:r>
    </w:p>
    <w:p w14:paraId="6C623B7C">
      <w:pPr>
        <w:pStyle w:val="54"/>
        <w:autoSpaceDE w:val="0"/>
        <w:autoSpaceDN w:val="0"/>
        <w:spacing w:line="360" w:lineRule="auto"/>
        <w:contextualSpacing/>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30.1采购人应当在收到评审报告后5个工作日内，从评审报告提出的成交候选人中，根据质量和服务均能满足采购文件实质性响应要求且最后报价最低的原则确定成交供应商</w:t>
      </w:r>
      <w:r>
        <w:rPr>
          <w:rFonts w:hint="eastAsia" w:ascii="宋体" w:hAnsi="宋体" w:eastAsia="宋体" w:cs="宋体"/>
          <w:color w:val="000000" w:themeColor="text1"/>
          <w:kern w:val="0"/>
          <w:szCs w:val="21"/>
          <w14:textFill>
            <w14:solidFill>
              <w14:schemeClr w14:val="tx1"/>
            </w14:solidFill>
          </w14:textFill>
        </w:rPr>
        <w:t>。</w:t>
      </w:r>
    </w:p>
    <w:p w14:paraId="1A95764F">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30.2采购</w:t>
      </w:r>
      <w:r>
        <w:rPr>
          <w:rFonts w:ascii="ˎ̥" w:hAnsi="ˎ̥"/>
          <w:color w:val="000000" w:themeColor="text1"/>
          <w14:textFill>
            <w14:solidFill>
              <w14:schemeClr w14:val="tx1"/>
            </w14:solidFill>
          </w14:textFill>
        </w:rPr>
        <w:t>人逾期未确定成交供应商且不提出异议的，视为确定评审报告提出的最后报价最低的供应商为成交供应商</w:t>
      </w:r>
      <w:r>
        <w:rPr>
          <w:rFonts w:hint="eastAsia" w:ascii="ˎ̥" w:hAnsi="ˎ̥"/>
          <w:color w:val="000000" w:themeColor="text1"/>
          <w14:textFill>
            <w14:solidFill>
              <w14:schemeClr w14:val="tx1"/>
            </w14:solidFill>
          </w14:textFill>
        </w:rPr>
        <w:t>。</w:t>
      </w:r>
    </w:p>
    <w:p w14:paraId="75D3D302">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31.终止采购活动的情形</w:t>
      </w:r>
    </w:p>
    <w:p w14:paraId="6AF6C40F">
      <w:pPr>
        <w:pStyle w:val="54"/>
        <w:autoSpaceDE w:val="0"/>
        <w:autoSpaceDN w:val="0"/>
        <w:spacing w:line="360" w:lineRule="auto"/>
        <w:contextualSpacing/>
        <w:rPr>
          <w:rFonts w:cs="宋体" w:asciiTheme="minorEastAsia" w:hAnsiTheme="minorEastAsia"/>
          <w:b/>
          <w:color w:val="000000" w:themeColor="text1"/>
          <w:kern w:val="0"/>
          <w:szCs w:val="21"/>
          <w14:textFill>
            <w14:solidFill>
              <w14:schemeClr w14:val="tx1"/>
            </w14:solidFill>
          </w14:textFill>
        </w:rPr>
      </w:pPr>
      <w:r>
        <w:rPr>
          <w:rFonts w:hint="eastAsia" w:cs="微软雅黑"/>
          <w:color w:val="000000" w:themeColor="text1"/>
          <w14:textFill>
            <w14:solidFill>
              <w14:schemeClr w14:val="tx1"/>
            </w14:solidFill>
          </w14:textFill>
        </w:rPr>
        <w:t>在谈判采购中，出现下列情形之一的，采购人应当终止竞争性谈判采购活动，发布项目终止公告并说明原因，重新开展采购活动。</w:t>
      </w:r>
    </w:p>
    <w:p w14:paraId="20783B47">
      <w:pPr>
        <w:pStyle w:val="54"/>
        <w:numPr>
          <w:ilvl w:val="0"/>
          <w:numId w:val="29"/>
        </w:numPr>
        <w:autoSpaceDE w:val="0"/>
        <w:autoSpaceDN w:val="0"/>
        <w:spacing w:line="360" w:lineRule="auto"/>
        <w:ind w:firstLineChars="0"/>
        <w:contextualSpacing/>
        <w:rPr>
          <w:rFonts w:cs="宋体" w:asciiTheme="minorEastAsia" w:hAnsiTheme="minorEastAsia"/>
          <w:vanish/>
          <w:color w:val="000000" w:themeColor="text1"/>
          <w:kern w:val="0"/>
          <w:szCs w:val="21"/>
          <w14:textFill>
            <w14:solidFill>
              <w14:schemeClr w14:val="tx1"/>
            </w14:solidFill>
          </w14:textFill>
        </w:rPr>
      </w:pPr>
    </w:p>
    <w:p w14:paraId="33FA6081">
      <w:pPr>
        <w:pStyle w:val="54"/>
        <w:autoSpaceDE w:val="0"/>
        <w:autoSpaceDN w:val="0"/>
        <w:spacing w:line="360" w:lineRule="auto"/>
        <w:contextualSpacing/>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31.1</w:t>
      </w:r>
      <w:r>
        <w:rPr>
          <w:rFonts w:asciiTheme="minorEastAsia" w:hAnsiTheme="minorEastAsia"/>
          <w:color w:val="000000" w:themeColor="text1"/>
          <w14:textFill>
            <w14:solidFill>
              <w14:schemeClr w14:val="tx1"/>
            </w14:solidFill>
          </w14:textFill>
        </w:rPr>
        <w:t>因情况变化，不再符合规定的竞争性谈判采购方式适用情形的；</w:t>
      </w:r>
    </w:p>
    <w:p w14:paraId="7253CDF6">
      <w:pPr>
        <w:pStyle w:val="54"/>
        <w:autoSpaceDE w:val="0"/>
        <w:autoSpaceDN w:val="0"/>
        <w:spacing w:line="360" w:lineRule="auto"/>
        <w:contextualSpacing/>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31.2</w:t>
      </w:r>
      <w:r>
        <w:rPr>
          <w:rFonts w:asciiTheme="minorEastAsia" w:hAnsiTheme="minorEastAsia"/>
          <w:color w:val="000000" w:themeColor="text1"/>
          <w14:textFill>
            <w14:solidFill>
              <w14:schemeClr w14:val="tx1"/>
            </w14:solidFill>
          </w14:textFill>
        </w:rPr>
        <w:t>出现影响采购公正的违法、违规行为的</w:t>
      </w:r>
      <w:r>
        <w:rPr>
          <w:rFonts w:hint="eastAsia" w:asciiTheme="minorEastAsia" w:hAnsiTheme="minorEastAsia"/>
          <w:color w:val="000000" w:themeColor="text1"/>
          <w14:textFill>
            <w14:solidFill>
              <w14:schemeClr w14:val="tx1"/>
            </w14:solidFill>
          </w14:textFill>
        </w:rPr>
        <w:t>；</w:t>
      </w:r>
    </w:p>
    <w:p w14:paraId="62EFBFE4">
      <w:pPr>
        <w:pStyle w:val="54"/>
        <w:autoSpaceDE w:val="0"/>
        <w:autoSpaceDN w:val="0"/>
        <w:spacing w:line="360" w:lineRule="auto"/>
        <w:contextualSpacing/>
        <w:rPr>
          <w:rFonts w:ascii="ˎ̥" w:hAnsi="ˎ̥"/>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31.3在采购过程中符合竞争要求的供应商或者报价未超过采购预算的供应商不足3家的，但《政府采购非招标采购方式管理办法》第二十七条第二款规定的情形除外。</w:t>
      </w:r>
    </w:p>
    <w:p w14:paraId="1C4DDDEB">
      <w:pPr>
        <w:pStyle w:val="54"/>
        <w:numPr>
          <w:ilvl w:val="0"/>
          <w:numId w:val="30"/>
        </w:numPr>
        <w:autoSpaceDE w:val="0"/>
        <w:autoSpaceDN w:val="0"/>
        <w:spacing w:line="360" w:lineRule="auto"/>
        <w:ind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成交公告、发出成交通知书</w:t>
      </w:r>
    </w:p>
    <w:p w14:paraId="1A41679A">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32.1采购人确认成交供应商后，采购人在公告成交结果的同时，向成交供应商发出成交通知书。</w:t>
      </w:r>
    </w:p>
    <w:p w14:paraId="18FA11F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32.2成交通知书发出后，采购人不得违法改变成交结果，成交供应商无正当理由不得放弃成交。</w:t>
      </w:r>
    </w:p>
    <w:p w14:paraId="7EEE342B">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32.3成交供应商在接到成交通知时，须向采购代理机构发送谈判报价及分项报价一览表（包含主要成交标的的名称、规格型号、数量、单价、服务要求等）电子文档，并同时电话告知采购代理机构联系人。</w:t>
      </w:r>
    </w:p>
    <w:p w14:paraId="1543C238">
      <w:pPr>
        <w:pStyle w:val="54"/>
        <w:numPr>
          <w:ilvl w:val="0"/>
          <w:numId w:val="31"/>
        </w:numPr>
        <w:autoSpaceDE w:val="0"/>
        <w:autoSpaceDN w:val="0"/>
        <w:spacing w:line="360" w:lineRule="auto"/>
        <w:ind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质疑提出与答复</w:t>
      </w:r>
    </w:p>
    <w:p w14:paraId="5F4065BF">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33.1供应商认为谈判文件、采购过程和成交结果使自己的权益受到损害的，可以按照《政府采购质疑和投诉办法》（财政部令第94号）提出质疑。</w:t>
      </w:r>
      <w:r>
        <w:rPr>
          <w:rFonts w:cs="宋体" w:asciiTheme="minorEastAsia" w:hAnsiTheme="minorEastAsia"/>
          <w:color w:val="000000" w:themeColor="text1"/>
          <w:kern w:val="0"/>
          <w:szCs w:val="21"/>
          <w14:textFill>
            <w14:solidFill>
              <w14:schemeClr w14:val="tx1"/>
            </w14:solidFill>
          </w14:textFill>
        </w:rPr>
        <w:t>提出质疑的供应商应当是参与</w:t>
      </w:r>
      <w:r>
        <w:rPr>
          <w:rFonts w:hint="eastAsia" w:cs="宋体" w:asciiTheme="minorEastAsia" w:hAnsiTheme="minorEastAsia"/>
          <w:color w:val="000000" w:themeColor="text1"/>
          <w:kern w:val="0"/>
          <w:szCs w:val="21"/>
          <w14:textFill>
            <w14:solidFill>
              <w14:schemeClr w14:val="tx1"/>
            </w14:solidFill>
          </w14:textFill>
        </w:rPr>
        <w:t>本</w:t>
      </w:r>
      <w:r>
        <w:rPr>
          <w:rFonts w:cs="宋体" w:asciiTheme="minorEastAsia" w:hAnsiTheme="minorEastAsia"/>
          <w:color w:val="000000" w:themeColor="text1"/>
          <w:kern w:val="0"/>
          <w:szCs w:val="21"/>
          <w14:textFill>
            <w14:solidFill>
              <w14:schemeClr w14:val="tx1"/>
            </w14:solidFill>
          </w14:textFill>
        </w:rPr>
        <w:t>项目采购活动的供应商。</w:t>
      </w:r>
    </w:p>
    <w:p w14:paraId="7965DFA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33.1.1对谈判文件提出质疑的，供应商应</w:t>
      </w:r>
      <w:r>
        <w:rPr>
          <w:rFonts w:cs="宋体" w:asciiTheme="minorEastAsia" w:hAnsiTheme="minorEastAsia"/>
          <w:color w:val="000000" w:themeColor="text1"/>
          <w:kern w:val="0"/>
          <w:szCs w:val="21"/>
          <w14:textFill>
            <w14:solidFill>
              <w14:schemeClr w14:val="tx1"/>
            </w14:solidFill>
          </w14:textFill>
        </w:rPr>
        <w:t>已依法获取</w:t>
      </w:r>
      <w:r>
        <w:rPr>
          <w:rFonts w:hint="eastAsia" w:cs="宋体" w:asciiTheme="minorEastAsia" w:hAnsiTheme="minorEastAsia"/>
          <w:color w:val="000000" w:themeColor="text1"/>
          <w:kern w:val="0"/>
          <w:szCs w:val="21"/>
          <w14:textFill>
            <w14:solidFill>
              <w14:schemeClr w14:val="tx1"/>
            </w14:solidFill>
          </w14:textFill>
        </w:rPr>
        <w:t>谈判</w:t>
      </w:r>
      <w:r>
        <w:rPr>
          <w:rFonts w:cs="宋体" w:asciiTheme="minorEastAsia" w:hAnsiTheme="minorEastAsia"/>
          <w:color w:val="000000" w:themeColor="text1"/>
          <w:kern w:val="0"/>
          <w:szCs w:val="21"/>
          <w14:textFill>
            <w14:solidFill>
              <w14:schemeClr w14:val="tx1"/>
            </w14:solidFill>
          </w14:textFill>
        </w:rPr>
        <w:t>文件</w:t>
      </w:r>
      <w:r>
        <w:rPr>
          <w:rFonts w:hint="eastAsia" w:cs="宋体" w:asciiTheme="minorEastAsia" w:hAnsiTheme="minorEastAsia"/>
          <w:color w:val="000000" w:themeColor="text1"/>
          <w:kern w:val="0"/>
          <w:szCs w:val="21"/>
          <w14:textFill>
            <w14:solidFill>
              <w14:schemeClr w14:val="tx1"/>
            </w14:solidFill>
          </w14:textFill>
        </w:rPr>
        <w:t>，且应当在</w:t>
      </w:r>
      <w:r>
        <w:rPr>
          <w:rFonts w:cs="宋体" w:asciiTheme="minorEastAsia" w:hAnsiTheme="minorEastAsia"/>
          <w:color w:val="000000" w:themeColor="text1"/>
          <w:kern w:val="0"/>
          <w:szCs w:val="21"/>
          <w14:textFill>
            <w14:solidFill>
              <w14:schemeClr w14:val="tx1"/>
            </w14:solidFill>
          </w14:textFill>
        </w:rPr>
        <w:t>获取</w:t>
      </w:r>
      <w:r>
        <w:rPr>
          <w:rFonts w:hint="eastAsia" w:cs="宋体" w:asciiTheme="minorEastAsia" w:hAnsiTheme="minorEastAsia"/>
          <w:color w:val="000000" w:themeColor="text1"/>
          <w:kern w:val="0"/>
          <w:szCs w:val="21"/>
          <w14:textFill>
            <w14:solidFill>
              <w14:schemeClr w14:val="tx1"/>
            </w14:solidFill>
          </w14:textFill>
        </w:rPr>
        <w:t>谈判</w:t>
      </w:r>
      <w:r>
        <w:rPr>
          <w:rFonts w:cs="宋体" w:asciiTheme="minorEastAsia" w:hAnsiTheme="minorEastAsia"/>
          <w:color w:val="000000" w:themeColor="text1"/>
          <w:kern w:val="0"/>
          <w:szCs w:val="21"/>
          <w14:textFill>
            <w14:solidFill>
              <w14:schemeClr w14:val="tx1"/>
            </w14:solidFill>
          </w14:textFill>
        </w:rPr>
        <w:t>文件或者</w:t>
      </w:r>
      <w:r>
        <w:rPr>
          <w:rFonts w:hint="eastAsia" w:cs="宋体" w:asciiTheme="minorEastAsia" w:hAnsiTheme="minorEastAsia"/>
          <w:color w:val="000000" w:themeColor="text1"/>
          <w:kern w:val="0"/>
          <w:szCs w:val="21"/>
          <w14:textFill>
            <w14:solidFill>
              <w14:schemeClr w14:val="tx1"/>
            </w14:solidFill>
          </w14:textFill>
        </w:rPr>
        <w:t>谈判</w:t>
      </w:r>
      <w:r>
        <w:rPr>
          <w:rFonts w:cs="宋体" w:asciiTheme="minorEastAsia" w:hAnsiTheme="minorEastAsia"/>
          <w:color w:val="000000" w:themeColor="text1"/>
          <w:kern w:val="0"/>
          <w:szCs w:val="21"/>
          <w14:textFill>
            <w14:solidFill>
              <w14:schemeClr w14:val="tx1"/>
            </w14:solidFill>
          </w14:textFill>
        </w:rPr>
        <w:t>文件公告期限届满之日起7个工作日内</w:t>
      </w:r>
      <w:r>
        <w:rPr>
          <w:rFonts w:hint="eastAsia" w:cs="宋体" w:asciiTheme="minorEastAsia" w:hAnsiTheme="minorEastAsia"/>
          <w:color w:val="000000" w:themeColor="text1"/>
          <w:kern w:val="0"/>
          <w:szCs w:val="21"/>
          <w14:textFill>
            <w14:solidFill>
              <w14:schemeClr w14:val="tx1"/>
            </w14:solidFill>
          </w14:textFill>
        </w:rPr>
        <w:t>通过《全国公共资源交易平台（河南省·许昌市）》一次性提出，提出后电话联系本项目谈判公告中集采机构联系人查看，并同时将符合《政府采购质疑和投诉办法》第十二条规定的纸质质疑函和必要的证明材料一式两份送采购单位，如未提出视为全面接受；</w:t>
      </w:r>
    </w:p>
    <w:p w14:paraId="3C197306">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33.1.2对采购过程提出质疑的，为各采购程序环节结束之日起七个工作日内，以书面形式向采购人和采购代理机构一次性提出；</w:t>
      </w:r>
    </w:p>
    <w:p w14:paraId="1A4E367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33.1.3对成交结果提出质疑的，为成交结果公告期限届满之日起七个工作日内，以书面形式向采购人和采购代理机构一次性提出。</w:t>
      </w:r>
    </w:p>
    <w:p w14:paraId="281E31E5">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33.2</w:t>
      </w:r>
      <w:r>
        <w:rPr>
          <w:rFonts w:cs="宋体" w:asciiTheme="minorEastAsia" w:hAnsiTheme="minorEastAsia"/>
          <w:color w:val="000000" w:themeColor="text1"/>
          <w:kern w:val="0"/>
          <w:szCs w:val="21"/>
          <w14:textFill>
            <w14:solidFill>
              <w14:schemeClr w14:val="tx1"/>
            </w14:solidFill>
          </w14:textFill>
        </w:rPr>
        <w:t>采购人、采购代理机构认为供应商质疑不成立，或者成立但未对</w:t>
      </w:r>
      <w:r>
        <w:rPr>
          <w:rFonts w:hint="eastAsia" w:cs="宋体" w:asciiTheme="minorEastAsia" w:hAnsiTheme="minorEastAsia"/>
          <w:color w:val="000000" w:themeColor="text1"/>
          <w:kern w:val="0"/>
          <w:szCs w:val="21"/>
          <w14:textFill>
            <w14:solidFill>
              <w14:schemeClr w14:val="tx1"/>
            </w14:solidFill>
          </w14:textFill>
        </w:rPr>
        <w:t>成交</w:t>
      </w:r>
      <w:r>
        <w:rPr>
          <w:rFonts w:cs="宋体" w:asciiTheme="minorEastAsia" w:hAnsiTheme="minorEastAsia"/>
          <w:color w:val="000000" w:themeColor="text1"/>
          <w:kern w:val="0"/>
          <w:szCs w:val="21"/>
          <w14:textFill>
            <w14:solidFill>
              <w14:schemeClr w14:val="tx1"/>
            </w14:solidFill>
          </w14:textFill>
        </w:rPr>
        <w:t>结果构成影响的，继续开展采购活动；认为供应商质疑成立且影响或者可能影响</w:t>
      </w:r>
      <w:r>
        <w:rPr>
          <w:rFonts w:hint="eastAsia" w:cs="宋体" w:asciiTheme="minorEastAsia" w:hAnsiTheme="minorEastAsia"/>
          <w:color w:val="000000" w:themeColor="text1"/>
          <w:kern w:val="0"/>
          <w:szCs w:val="21"/>
          <w14:textFill>
            <w14:solidFill>
              <w14:schemeClr w14:val="tx1"/>
            </w14:solidFill>
          </w14:textFill>
        </w:rPr>
        <w:t>成交</w:t>
      </w:r>
      <w:r>
        <w:rPr>
          <w:rFonts w:cs="宋体" w:asciiTheme="minorEastAsia" w:hAnsiTheme="minorEastAsia"/>
          <w:color w:val="000000" w:themeColor="text1"/>
          <w:kern w:val="0"/>
          <w:szCs w:val="21"/>
          <w14:textFill>
            <w14:solidFill>
              <w14:schemeClr w14:val="tx1"/>
            </w14:solidFill>
          </w14:textFill>
        </w:rPr>
        <w:t>结果的，按照下列情况处理：</w:t>
      </w:r>
    </w:p>
    <w:p w14:paraId="74DE5812">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33.2.1</w:t>
      </w:r>
      <w:r>
        <w:rPr>
          <w:rFonts w:cs="宋体" w:asciiTheme="minorEastAsia" w:hAnsiTheme="minorEastAsia"/>
          <w:color w:val="000000" w:themeColor="text1"/>
          <w:kern w:val="0"/>
          <w:szCs w:val="21"/>
          <w14:textFill>
            <w14:solidFill>
              <w14:schemeClr w14:val="tx1"/>
            </w14:solidFill>
          </w14:textFill>
        </w:rPr>
        <w:t>对</w:t>
      </w:r>
      <w:r>
        <w:rPr>
          <w:rFonts w:hint="eastAsia" w:cs="宋体" w:asciiTheme="minorEastAsia" w:hAnsiTheme="minorEastAsia"/>
          <w:color w:val="000000" w:themeColor="text1"/>
          <w:kern w:val="0"/>
          <w:szCs w:val="21"/>
          <w14:textFill>
            <w14:solidFill>
              <w14:schemeClr w14:val="tx1"/>
            </w14:solidFill>
          </w14:textFill>
        </w:rPr>
        <w:t>谈判</w:t>
      </w:r>
      <w:r>
        <w:rPr>
          <w:rFonts w:cs="宋体" w:asciiTheme="minorEastAsia" w:hAnsiTheme="minorEastAsia"/>
          <w:color w:val="000000" w:themeColor="text1"/>
          <w:kern w:val="0"/>
          <w:szCs w:val="21"/>
          <w14:textFill>
            <w14:solidFill>
              <w14:schemeClr w14:val="tx1"/>
            </w14:solidFill>
          </w14:textFill>
        </w:rPr>
        <w:t>文件提出的质疑，依法通过澄清或者修改可以继续开展采购活动的，澄清或者修改</w:t>
      </w:r>
      <w:r>
        <w:rPr>
          <w:rFonts w:hint="eastAsia" w:cs="宋体" w:asciiTheme="minorEastAsia" w:hAnsiTheme="minorEastAsia"/>
          <w:color w:val="000000" w:themeColor="text1"/>
          <w:kern w:val="0"/>
          <w:szCs w:val="21"/>
          <w14:textFill>
            <w14:solidFill>
              <w14:schemeClr w14:val="tx1"/>
            </w14:solidFill>
          </w14:textFill>
        </w:rPr>
        <w:t>谈判</w:t>
      </w:r>
      <w:r>
        <w:rPr>
          <w:rFonts w:cs="宋体" w:asciiTheme="minorEastAsia" w:hAnsiTheme="minorEastAsia"/>
          <w:color w:val="000000" w:themeColor="text1"/>
          <w:kern w:val="0"/>
          <w:szCs w:val="21"/>
          <w14:textFill>
            <w14:solidFill>
              <w14:schemeClr w14:val="tx1"/>
            </w14:solidFill>
          </w14:textFill>
        </w:rPr>
        <w:t>文件后继续开展采购活动；否则应当修改</w:t>
      </w:r>
      <w:r>
        <w:rPr>
          <w:rFonts w:hint="eastAsia" w:cs="宋体" w:asciiTheme="minorEastAsia" w:hAnsiTheme="minorEastAsia"/>
          <w:color w:val="000000" w:themeColor="text1"/>
          <w:kern w:val="0"/>
          <w:szCs w:val="21"/>
          <w14:textFill>
            <w14:solidFill>
              <w14:schemeClr w14:val="tx1"/>
            </w14:solidFill>
          </w14:textFill>
        </w:rPr>
        <w:t>谈判</w:t>
      </w:r>
      <w:r>
        <w:rPr>
          <w:rFonts w:cs="宋体" w:asciiTheme="minorEastAsia" w:hAnsiTheme="minorEastAsia"/>
          <w:color w:val="000000" w:themeColor="text1"/>
          <w:kern w:val="0"/>
          <w:szCs w:val="21"/>
          <w14:textFill>
            <w14:solidFill>
              <w14:schemeClr w14:val="tx1"/>
            </w14:solidFill>
          </w14:textFill>
        </w:rPr>
        <w:t>文件后重新开展采购活动。</w:t>
      </w:r>
    </w:p>
    <w:p w14:paraId="7A741863">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33.2.2</w:t>
      </w:r>
      <w:r>
        <w:rPr>
          <w:rFonts w:cs="宋体" w:asciiTheme="minorEastAsia" w:hAnsiTheme="minorEastAsia"/>
          <w:color w:val="000000" w:themeColor="text1"/>
          <w:kern w:val="0"/>
          <w:szCs w:val="21"/>
          <w14:textFill>
            <w14:solidFill>
              <w14:schemeClr w14:val="tx1"/>
            </w14:solidFill>
          </w14:textFill>
        </w:rPr>
        <w:t>对采购过程、</w:t>
      </w:r>
      <w:r>
        <w:rPr>
          <w:rFonts w:hint="eastAsia" w:cs="宋体" w:asciiTheme="minorEastAsia" w:hAnsiTheme="minorEastAsia"/>
          <w:color w:val="000000" w:themeColor="text1"/>
          <w:kern w:val="0"/>
          <w:szCs w:val="21"/>
          <w14:textFill>
            <w14:solidFill>
              <w14:schemeClr w14:val="tx1"/>
            </w14:solidFill>
          </w14:textFill>
        </w:rPr>
        <w:t>成交</w:t>
      </w:r>
      <w:r>
        <w:rPr>
          <w:rFonts w:cs="宋体" w:asciiTheme="minorEastAsia" w:hAnsiTheme="minorEastAsia"/>
          <w:color w:val="000000" w:themeColor="text1"/>
          <w:kern w:val="0"/>
          <w:szCs w:val="21"/>
          <w14:textFill>
            <w14:solidFill>
              <w14:schemeClr w14:val="tx1"/>
            </w14:solidFill>
          </w14:textFill>
        </w:rPr>
        <w:t>结果提出的质疑，合格供应商符合法定数量时，可以从合格的</w:t>
      </w:r>
      <w:r>
        <w:rPr>
          <w:rFonts w:hint="eastAsia" w:cs="宋体" w:asciiTheme="minorEastAsia" w:hAnsiTheme="minorEastAsia"/>
          <w:color w:val="000000" w:themeColor="text1"/>
          <w:kern w:val="0"/>
          <w:szCs w:val="21"/>
          <w14:textFill>
            <w14:solidFill>
              <w14:schemeClr w14:val="tx1"/>
            </w14:solidFill>
          </w14:textFill>
        </w:rPr>
        <w:t>成交候选人</w:t>
      </w:r>
      <w:r>
        <w:rPr>
          <w:rFonts w:cs="宋体" w:asciiTheme="minorEastAsia" w:hAnsiTheme="minorEastAsia"/>
          <w:color w:val="000000" w:themeColor="text1"/>
          <w:kern w:val="0"/>
          <w:szCs w:val="21"/>
          <w14:textFill>
            <w14:solidFill>
              <w14:schemeClr w14:val="tx1"/>
            </w14:solidFill>
          </w14:textFill>
        </w:rPr>
        <w:t>中另行确定</w:t>
      </w:r>
      <w:r>
        <w:rPr>
          <w:rFonts w:hint="eastAsia" w:cs="宋体" w:asciiTheme="minorEastAsia" w:hAnsiTheme="minorEastAsia"/>
          <w:color w:val="000000" w:themeColor="text1"/>
          <w:kern w:val="0"/>
          <w:szCs w:val="21"/>
          <w14:textFill>
            <w14:solidFill>
              <w14:schemeClr w14:val="tx1"/>
            </w14:solidFill>
          </w14:textFill>
        </w:rPr>
        <w:t>成交</w:t>
      </w:r>
      <w:r>
        <w:rPr>
          <w:rFonts w:cs="宋体" w:asciiTheme="minorEastAsia" w:hAnsiTheme="minorEastAsia"/>
          <w:color w:val="000000" w:themeColor="text1"/>
          <w:kern w:val="0"/>
          <w:szCs w:val="21"/>
          <w14:textFill>
            <w14:solidFill>
              <w14:schemeClr w14:val="tx1"/>
            </w14:solidFill>
          </w14:textFill>
        </w:rPr>
        <w:t>供应商的，应当依法另行确定</w:t>
      </w:r>
      <w:r>
        <w:rPr>
          <w:rFonts w:hint="eastAsia" w:cs="宋体" w:asciiTheme="minorEastAsia" w:hAnsiTheme="minorEastAsia"/>
          <w:color w:val="000000" w:themeColor="text1"/>
          <w:kern w:val="0"/>
          <w:szCs w:val="21"/>
          <w14:textFill>
            <w14:solidFill>
              <w14:schemeClr w14:val="tx1"/>
            </w14:solidFill>
          </w14:textFill>
        </w:rPr>
        <w:t>成交</w:t>
      </w:r>
      <w:r>
        <w:rPr>
          <w:rFonts w:cs="宋体" w:asciiTheme="minorEastAsia" w:hAnsiTheme="minorEastAsia"/>
          <w:color w:val="000000" w:themeColor="text1"/>
          <w:kern w:val="0"/>
          <w:szCs w:val="21"/>
          <w14:textFill>
            <w14:solidFill>
              <w14:schemeClr w14:val="tx1"/>
            </w14:solidFill>
          </w14:textFill>
        </w:rPr>
        <w:t>供应商；否则应当重新开展采购活动</w:t>
      </w:r>
      <w:r>
        <w:rPr>
          <w:rFonts w:hint="eastAsia" w:cs="宋体" w:asciiTheme="minorEastAsia" w:hAnsiTheme="minorEastAsia"/>
          <w:color w:val="000000" w:themeColor="text1"/>
          <w:kern w:val="0"/>
          <w:szCs w:val="21"/>
          <w14:textFill>
            <w14:solidFill>
              <w14:schemeClr w14:val="tx1"/>
            </w14:solidFill>
          </w14:textFill>
        </w:rPr>
        <w:t>。</w:t>
      </w:r>
    </w:p>
    <w:p w14:paraId="222110B6">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 xml:space="preserve">34. 投诉 </w:t>
      </w:r>
    </w:p>
    <w:p w14:paraId="3214DC24">
      <w:pPr>
        <w:pStyle w:val="54"/>
        <w:numPr>
          <w:ilvl w:val="0"/>
          <w:numId w:val="0"/>
        </w:numPr>
        <w:shd w:val="clear"/>
        <w:autoSpaceDE w:val="0"/>
        <w:autoSpaceDN w:val="0"/>
        <w:spacing w:line="360" w:lineRule="auto"/>
        <w:ind w:leftChars="0" w:firstLine="420" w:firstLineChars="200"/>
        <w:contextualSpacing/>
        <w:rPr>
          <w:rFonts w:hint="eastAsia" w:cs="宋体" w:asciiTheme="minorEastAsia" w:hAnsiTheme="minorEastAsia"/>
          <w:color w:val="000000" w:themeColor="text1"/>
          <w:kern w:val="0"/>
          <w:szCs w:val="21"/>
          <w:highlight w:val="none"/>
          <w:lang w:val="en-US" w:eastAsia="zh-CN"/>
          <w14:textFill>
            <w14:solidFill>
              <w14:schemeClr w14:val="tx1"/>
            </w14:solidFill>
          </w14:textFill>
        </w:rPr>
      </w:pPr>
      <w:r>
        <w:rPr>
          <w:rFonts w:hint="eastAsia" w:cs="宋体" w:asciiTheme="minorEastAsia" w:hAnsiTheme="minorEastAsia"/>
          <w:color w:val="000000" w:themeColor="text1"/>
          <w:kern w:val="0"/>
          <w:szCs w:val="21"/>
          <w:highlight w:val="none"/>
          <w:lang w:val="en-US" w:eastAsia="zh-CN"/>
          <w14:textFill>
            <w14:solidFill>
              <w14:schemeClr w14:val="tx1"/>
            </w14:solidFill>
          </w14:textFill>
        </w:rPr>
        <w:t xml:space="preserve">34.1 若对质疑答复不满意或质疑答复未在答复期限内作出，质疑供应商可在答复期满后15个工作日内按照《政府采购质疑和投诉办法》的有关规定向招标文件第一章载明的本项目 </w:t>
      </w:r>
    </w:p>
    <w:p w14:paraId="68250140">
      <w:pPr>
        <w:pStyle w:val="54"/>
        <w:numPr>
          <w:ilvl w:val="0"/>
          <w:numId w:val="0"/>
        </w:numPr>
        <w:shd w:val="clear"/>
        <w:autoSpaceDE w:val="0"/>
        <w:autoSpaceDN w:val="0"/>
        <w:spacing w:line="360" w:lineRule="auto"/>
        <w:contextualSpacing/>
        <w:rPr>
          <w:rFonts w:hint="eastAsia" w:cs="宋体" w:asciiTheme="minorEastAsia" w:hAnsiTheme="minorEastAsia"/>
          <w:color w:val="000000" w:themeColor="text1"/>
          <w:kern w:val="0"/>
          <w:szCs w:val="21"/>
          <w:highlight w:val="none"/>
          <w:lang w:val="en-US" w:eastAsia="zh-CN"/>
          <w14:textFill>
            <w14:solidFill>
              <w14:schemeClr w14:val="tx1"/>
            </w14:solidFill>
          </w14:textFill>
        </w:rPr>
      </w:pPr>
      <w:r>
        <w:rPr>
          <w:rFonts w:hint="eastAsia" w:cs="宋体" w:asciiTheme="minorEastAsia" w:hAnsiTheme="minorEastAsia"/>
          <w:color w:val="000000" w:themeColor="text1"/>
          <w:kern w:val="0"/>
          <w:szCs w:val="21"/>
          <w:highlight w:val="none"/>
          <w:lang w:val="en-US" w:eastAsia="zh-CN"/>
          <w14:textFill>
            <w14:solidFill>
              <w14:schemeClr w14:val="tx1"/>
            </w14:solidFill>
          </w14:textFill>
        </w:rPr>
        <w:t xml:space="preserve">监督管理部门提起投诉。 </w:t>
      </w:r>
    </w:p>
    <w:p w14:paraId="6927DCBC">
      <w:pPr>
        <w:pStyle w:val="54"/>
        <w:numPr>
          <w:ilvl w:val="0"/>
          <w:numId w:val="0"/>
        </w:numPr>
        <w:shd w:val="clear"/>
        <w:autoSpaceDE w:val="0"/>
        <w:autoSpaceDN w:val="0"/>
        <w:spacing w:line="360" w:lineRule="auto"/>
        <w:ind w:leftChars="0" w:firstLine="420" w:firstLineChars="200"/>
        <w:contextualSpacing/>
        <w:rPr>
          <w:rFonts w:hint="eastAsia" w:cs="宋体" w:asciiTheme="minorEastAsia" w:hAnsiTheme="minorEastAsia"/>
          <w:color w:val="000000" w:themeColor="text1"/>
          <w:kern w:val="0"/>
          <w:szCs w:val="21"/>
          <w:highlight w:val="none"/>
          <w14:textFill>
            <w14:solidFill>
              <w14:schemeClr w14:val="tx1"/>
            </w14:solidFill>
          </w14:textFill>
        </w:rPr>
      </w:pPr>
      <w:r>
        <w:rPr>
          <w:rFonts w:hint="eastAsia" w:cs="宋体" w:asciiTheme="minorEastAsia" w:hAnsiTheme="minorEastAsia"/>
          <w:color w:val="000000" w:themeColor="text1"/>
          <w:kern w:val="0"/>
          <w:szCs w:val="21"/>
          <w:highlight w:val="none"/>
          <w:lang w:val="en-US" w:eastAsia="zh-CN"/>
          <w14:textFill>
            <w14:solidFill>
              <w14:schemeClr w14:val="tx1"/>
            </w14:solidFill>
          </w14:textFill>
        </w:rPr>
        <w:t xml:space="preserve">34.2 投诉应有明确的请求和必要的证明材料，投诉的事项不得超出已质疑事项的范围。 </w:t>
      </w:r>
    </w:p>
    <w:p w14:paraId="032E7A3A">
      <w:pPr>
        <w:pStyle w:val="54"/>
        <w:numPr>
          <w:ilvl w:val="0"/>
          <w:numId w:val="0"/>
        </w:numPr>
        <w:shd w:val="clear"/>
        <w:autoSpaceDE w:val="0"/>
        <w:autoSpaceDN w:val="0"/>
        <w:spacing w:line="360" w:lineRule="auto"/>
        <w:ind w:leftChars="0"/>
        <w:contextualSpacing/>
        <w:rPr>
          <w:rFonts w:cs="宋体" w:asciiTheme="minorEastAsia" w:hAnsiTheme="minorEastAsia"/>
          <w:b/>
          <w:color w:val="000000" w:themeColor="text1"/>
          <w:kern w:val="0"/>
          <w:szCs w:val="21"/>
          <w:highlight w:val="none"/>
          <w14:textFill>
            <w14:solidFill>
              <w14:schemeClr w14:val="tx1"/>
            </w14:solidFill>
          </w14:textFill>
        </w:rPr>
      </w:pPr>
      <w:r>
        <w:rPr>
          <w:rFonts w:hint="eastAsia" w:cs="宋体" w:asciiTheme="minorEastAsia" w:hAnsiTheme="minorEastAsia"/>
          <w:b/>
          <w:color w:val="000000" w:themeColor="text1"/>
          <w:kern w:val="0"/>
          <w:szCs w:val="21"/>
          <w:highlight w:val="none"/>
          <w:lang w:val="en-US" w:eastAsia="zh-CN"/>
          <w14:textFill>
            <w14:solidFill>
              <w14:schemeClr w14:val="tx1"/>
            </w14:solidFill>
          </w14:textFill>
        </w:rPr>
        <w:t>35.</w:t>
      </w:r>
      <w:r>
        <w:rPr>
          <w:rFonts w:hint="eastAsia" w:cs="宋体" w:asciiTheme="minorEastAsia" w:hAnsiTheme="minorEastAsia"/>
          <w:b/>
          <w:color w:val="000000" w:themeColor="text1"/>
          <w:kern w:val="0"/>
          <w:szCs w:val="21"/>
          <w:highlight w:val="none"/>
          <w14:textFill>
            <w14:solidFill>
              <w14:schemeClr w14:val="tx1"/>
            </w14:solidFill>
          </w14:textFill>
        </w:rPr>
        <w:t>签订合同</w:t>
      </w:r>
    </w:p>
    <w:p w14:paraId="539D0965">
      <w:pPr>
        <w:autoSpaceDE w:val="0"/>
        <w:autoSpaceDN w:val="0"/>
        <w:spacing w:line="360" w:lineRule="auto"/>
        <w:ind w:firstLine="420" w:firstLineChars="200"/>
        <w:contextualSpacing/>
        <w:rPr>
          <w:rFonts w:hint="default" w:ascii="宋体" w:hAnsi="宋体" w:cs="宋体" w:eastAsiaTheme="minorEastAsia"/>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采购人与成交供应商应当在成交通知书发出之日起1日内，按照采购文件和成交人投标文件的规定，与成交人签订书面合同。所签订的合同不得对采购文件确定的事项和成交人投标文件作实质性修改，投标人须对此作出保证，否则有可能导致响应被拒绝，其风险由供应商自行承担。</w:t>
      </w:r>
    </w:p>
    <w:p w14:paraId="51011D22">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b/>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采购人自采购合同签订之日起，2个</w:t>
      </w:r>
      <w:r>
        <w:rPr>
          <w:rFonts w:ascii="宋体" w:hAnsi="宋体" w:cs="宋体"/>
          <w:color w:val="000000" w:themeColor="text1"/>
          <w:kern w:val="0"/>
          <w:szCs w:val="21"/>
          <w14:textFill>
            <w14:solidFill>
              <w14:schemeClr w14:val="tx1"/>
            </w14:solidFill>
          </w14:textFill>
        </w:rPr>
        <w:t>工作日内</w:t>
      </w:r>
      <w:r>
        <w:rPr>
          <w:rFonts w:hint="eastAsia" w:ascii="宋体" w:hAnsi="宋体" w:cs="宋体"/>
          <w:color w:val="000000" w:themeColor="text1"/>
          <w:kern w:val="0"/>
          <w:szCs w:val="21"/>
          <w14:textFill>
            <w14:solidFill>
              <w14:schemeClr w14:val="tx1"/>
            </w14:solidFill>
          </w14:textFill>
        </w:rPr>
        <w:t>到禹州市政府采购监督管理办公室进行合同备案，并</w:t>
      </w:r>
      <w:r>
        <w:rPr>
          <w:rFonts w:hint="eastAsia" w:ascii="宋体" w:hAnsi="宋体" w:cs="宋体"/>
          <w:color w:val="000000" w:themeColor="text1"/>
          <w:kern w:val="0"/>
          <w:szCs w:val="21"/>
          <w:lang w:eastAsia="zh-CN"/>
          <w14:textFill>
            <w14:solidFill>
              <w14:schemeClr w14:val="tx1"/>
            </w14:solidFill>
          </w14:textFill>
        </w:rPr>
        <w:t>登录</w:t>
      </w:r>
      <w:r>
        <w:rPr>
          <w:rFonts w:hint="eastAsia" w:ascii="宋体" w:hAnsi="宋体" w:cs="宋体"/>
          <w:color w:val="000000" w:themeColor="text1"/>
          <w:kern w:val="0"/>
          <w:szCs w:val="21"/>
          <w14:textFill>
            <w14:solidFill>
              <w14:schemeClr w14:val="tx1"/>
            </w14:solidFill>
          </w14:textFill>
        </w:rPr>
        <w:t>“河南省政府采购网”进行网上备案。</w:t>
      </w:r>
    </w:p>
    <w:p w14:paraId="0801F8D0">
      <w:pPr>
        <w:pStyle w:val="54"/>
        <w:numPr>
          <w:ilvl w:val="0"/>
          <w:numId w:val="0"/>
        </w:numPr>
        <w:shd w:val="clear"/>
        <w:autoSpaceDE w:val="0"/>
        <w:autoSpaceDN w:val="0"/>
        <w:spacing w:line="360" w:lineRule="auto"/>
        <w:ind w:leftChars="0"/>
        <w:contextualSpacing/>
        <w:rPr>
          <w:rFonts w:cs="宋体" w:asciiTheme="minorEastAsia" w:hAnsiTheme="minorEastAsia"/>
          <w:b/>
          <w:color w:val="000000" w:themeColor="text1"/>
          <w:kern w:val="0"/>
          <w:szCs w:val="21"/>
          <w:highlight w:val="none"/>
          <w14:textFill>
            <w14:solidFill>
              <w14:schemeClr w14:val="tx1"/>
            </w14:solidFill>
          </w14:textFill>
        </w:rPr>
      </w:pPr>
      <w:r>
        <w:rPr>
          <w:rFonts w:hint="eastAsia" w:cs="宋体" w:asciiTheme="minorEastAsia" w:hAnsiTheme="minorEastAsia"/>
          <w:b/>
          <w:color w:val="000000" w:themeColor="text1"/>
          <w:kern w:val="0"/>
          <w:szCs w:val="21"/>
          <w:highlight w:val="none"/>
          <w:lang w:val="en-US" w:eastAsia="zh-CN"/>
          <w14:textFill>
            <w14:solidFill>
              <w14:schemeClr w14:val="tx1"/>
            </w14:solidFill>
          </w14:textFill>
        </w:rPr>
        <w:t>36.</w:t>
      </w:r>
      <w:r>
        <w:rPr>
          <w:rFonts w:hint="eastAsia" w:cs="宋体" w:asciiTheme="minorEastAsia" w:hAnsiTheme="minorEastAsia"/>
          <w:b/>
          <w:color w:val="000000" w:themeColor="text1"/>
          <w:kern w:val="0"/>
          <w:szCs w:val="21"/>
          <w:highlight w:val="none"/>
          <w14:textFill>
            <w14:solidFill>
              <w14:schemeClr w14:val="tx1"/>
            </w14:solidFill>
          </w14:textFill>
        </w:rPr>
        <w:t>履约保证金</w:t>
      </w:r>
    </w:p>
    <w:p w14:paraId="79A6896D">
      <w:pPr>
        <w:pStyle w:val="54"/>
        <w:autoSpaceDE w:val="0"/>
        <w:autoSpaceDN w:val="0"/>
        <w:spacing w:line="360" w:lineRule="auto"/>
        <w:contextualSpacing/>
        <w:rPr>
          <w:rFonts w:hint="eastAsia" w:cs="宋体" w:asciiTheme="minorEastAsia" w:hAnsiTheme="minorEastAsia" w:eastAsiaTheme="minorEastAsia"/>
          <w:color w:val="000000" w:themeColor="text1"/>
          <w:kern w:val="0"/>
          <w:szCs w:val="21"/>
          <w:highlight w:val="none"/>
          <w:lang w:eastAsia="zh-CN"/>
          <w14:textFill>
            <w14:solidFill>
              <w14:schemeClr w14:val="tx1"/>
            </w14:solidFill>
          </w14:textFill>
        </w:rPr>
      </w:pPr>
      <w:r>
        <w:rPr>
          <w:rFonts w:hint="eastAsia" w:cs="宋体" w:asciiTheme="minorEastAsia" w:hAnsiTheme="minorEastAsia"/>
          <w:color w:val="000000" w:themeColor="text1"/>
          <w:kern w:val="0"/>
          <w:szCs w:val="21"/>
          <w:highlight w:val="none"/>
          <w14:textFill>
            <w14:solidFill>
              <w14:schemeClr w14:val="tx1"/>
            </w14:solidFill>
          </w14:textFill>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14:paraId="3742C0E6">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3</w:t>
      </w:r>
      <w:r>
        <w:rPr>
          <w:rFonts w:hint="eastAsia" w:cs="宋体" w:asciiTheme="minorEastAsia" w:hAnsiTheme="minorEastAsia"/>
          <w:b/>
          <w:color w:val="000000" w:themeColor="text1"/>
          <w:kern w:val="0"/>
          <w:szCs w:val="21"/>
          <w:lang w:val="en-US" w:eastAsia="zh-CN"/>
          <w14:textFill>
            <w14:solidFill>
              <w14:schemeClr w14:val="tx1"/>
            </w14:solidFill>
          </w14:textFill>
        </w:rPr>
        <w:t>7.</w:t>
      </w:r>
      <w:r>
        <w:rPr>
          <w:rFonts w:hint="eastAsia" w:cs="宋体" w:asciiTheme="minorEastAsia" w:hAnsiTheme="minorEastAsia"/>
          <w:b/>
          <w:color w:val="000000" w:themeColor="text1"/>
          <w:kern w:val="0"/>
          <w:szCs w:val="21"/>
          <w14:textFill>
            <w14:solidFill>
              <w14:schemeClr w14:val="tx1"/>
            </w14:solidFill>
          </w14:textFill>
        </w:rPr>
        <w:t>政府采购合同融资</w:t>
      </w:r>
    </w:p>
    <w:p w14:paraId="3EADBB39">
      <w:pPr>
        <w:pStyle w:val="54"/>
        <w:numPr>
          <w:ilvl w:val="0"/>
          <w:numId w:val="0"/>
        </w:numPr>
        <w:wordWrap w:val="0"/>
        <w:topLinePunct/>
        <w:autoSpaceDE w:val="0"/>
        <w:autoSpaceDN w:val="0"/>
        <w:adjustRightInd w:val="0"/>
        <w:spacing w:line="360" w:lineRule="auto"/>
        <w:ind w:left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37.1</w:t>
      </w:r>
      <w:r>
        <w:rPr>
          <w:rFonts w:hint="eastAsia" w:cs="宋体" w:asciiTheme="minorEastAsia" w:hAnsiTheme="minorEastAsia"/>
          <w:color w:val="000000" w:themeColor="text1"/>
          <w:kern w:val="0"/>
          <w:szCs w:val="21"/>
          <w14:textFill>
            <w14:solidFill>
              <w14:schemeClr w14:val="tx1"/>
            </w14:solidFill>
          </w14:textFill>
        </w:rPr>
        <w:t>缓解中小企业融资难题</w:t>
      </w:r>
    </w:p>
    <w:p w14:paraId="0071C9FA">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5A7EF18B">
      <w:pPr>
        <w:autoSpaceDE w:val="0"/>
        <w:autoSpaceDN w:val="0"/>
        <w:spacing w:line="360" w:lineRule="auto"/>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w:t>
      </w:r>
      <w:r>
        <w:rPr>
          <w:rFonts w:hint="eastAsia" w:cs="宋体" w:asciiTheme="minorEastAsia" w:hAnsiTheme="minorEastAsia"/>
          <w:color w:val="000000" w:themeColor="text1"/>
          <w:kern w:val="0"/>
          <w:szCs w:val="21"/>
          <w:lang w:val="en-US" w:eastAsia="zh-CN"/>
          <w14:textFill>
            <w14:solidFill>
              <w14:schemeClr w14:val="tx1"/>
            </w14:solidFill>
          </w14:textFill>
        </w:rPr>
        <w:t>7.2</w:t>
      </w:r>
      <w:r>
        <w:rPr>
          <w:rFonts w:hint="eastAsia" w:cs="宋体" w:asciiTheme="minorEastAsia" w:hAnsiTheme="minorEastAsia"/>
          <w:color w:val="000000" w:themeColor="text1"/>
          <w:kern w:val="0"/>
          <w:szCs w:val="21"/>
          <w14:textFill>
            <w14:solidFill>
              <w14:schemeClr w14:val="tx1"/>
            </w14:solidFill>
          </w14:textFill>
        </w:rPr>
        <w:t>合作金融机构（排名不分先后）</w:t>
      </w:r>
    </w:p>
    <w:p w14:paraId="1A090417">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1）</w:t>
      </w:r>
      <w:r>
        <w:rPr>
          <w:rFonts w:hint="eastAsia" w:cs="宋体" w:asciiTheme="minorEastAsia" w:hAnsiTheme="minorEastAsia"/>
          <w:color w:val="000000" w:themeColor="text1"/>
          <w:kern w:val="0"/>
          <w:szCs w:val="21"/>
          <w14:textFill>
            <w14:solidFill>
              <w14:schemeClr w14:val="tx1"/>
            </w14:solidFill>
          </w14:textFill>
        </w:rPr>
        <w:t>合作金融机构名称：中原银行许昌分行（小微金融部）</w:t>
      </w:r>
    </w:p>
    <w:p w14:paraId="4D399259">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联系人及电话：陈阳 13137407575   方金龙  15836539901</w:t>
      </w:r>
    </w:p>
    <w:p w14:paraId="3F43CD57">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地址：许昌市建安大道与紫云路交汇处中原银行</w:t>
      </w:r>
    </w:p>
    <w:p w14:paraId="0C24417A">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2）</w:t>
      </w:r>
      <w:r>
        <w:rPr>
          <w:rFonts w:hint="eastAsia" w:cs="宋体" w:asciiTheme="minorEastAsia" w:hAnsiTheme="minorEastAsia"/>
          <w:color w:val="000000" w:themeColor="text1"/>
          <w:kern w:val="0"/>
          <w:szCs w:val="21"/>
          <w14:textFill>
            <w14:solidFill>
              <w14:schemeClr w14:val="tx1"/>
            </w14:solidFill>
          </w14:textFill>
        </w:rPr>
        <w:t>合作金融机构名称：浦发银行许昌分行</w:t>
      </w:r>
    </w:p>
    <w:p w14:paraId="08D008CF">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联系人及电话：赵勇  0374-7313569、7313502 18937459920</w:t>
      </w:r>
    </w:p>
    <w:p w14:paraId="04568502">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地址：许昌市许继大道1163号许继花园</w:t>
      </w:r>
    </w:p>
    <w:p w14:paraId="08702C5A">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3）</w:t>
      </w:r>
      <w:r>
        <w:rPr>
          <w:rFonts w:hint="eastAsia" w:cs="宋体" w:asciiTheme="minorEastAsia" w:hAnsiTheme="minorEastAsia"/>
          <w:color w:val="000000" w:themeColor="text1"/>
          <w:kern w:val="0"/>
          <w:szCs w:val="21"/>
          <w14:textFill>
            <w14:solidFill>
              <w14:schemeClr w14:val="tx1"/>
            </w14:solidFill>
          </w14:textFill>
        </w:rPr>
        <w:t>合作金融机构名称：交通银行许昌分行</w:t>
      </w:r>
    </w:p>
    <w:p w14:paraId="3DB79F50">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联系人：宋纪刚  0374-2369912  13733951305</w:t>
      </w:r>
    </w:p>
    <w:p w14:paraId="6E99D701">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地址：许昌市莲城大道114号</w:t>
      </w:r>
    </w:p>
    <w:p w14:paraId="03F65CF7">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4）</w:t>
      </w:r>
      <w:r>
        <w:rPr>
          <w:rFonts w:hint="eastAsia" w:cs="宋体" w:asciiTheme="minorEastAsia" w:hAnsiTheme="minorEastAsia"/>
          <w:color w:val="000000" w:themeColor="text1"/>
          <w:kern w:val="0"/>
          <w:szCs w:val="21"/>
          <w14:textFill>
            <w14:solidFill>
              <w14:schemeClr w14:val="tx1"/>
            </w14:solidFill>
          </w14:textFill>
        </w:rPr>
        <w:t>合作金融机构名称：光大银行许昌分行</w:t>
      </w:r>
    </w:p>
    <w:p w14:paraId="71648531">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联系人：李东磊  0374-2928168 18569936868</w:t>
      </w:r>
    </w:p>
    <w:p w14:paraId="7F257B9E">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地址：许昌市魏都区八一路文峰路交叉口西北角</w:t>
      </w:r>
    </w:p>
    <w:p w14:paraId="06FB71E7">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5）</w:t>
      </w:r>
      <w:r>
        <w:rPr>
          <w:rFonts w:hint="eastAsia" w:cs="宋体" w:asciiTheme="minorEastAsia" w:hAnsiTheme="minorEastAsia"/>
          <w:color w:val="000000" w:themeColor="text1"/>
          <w:kern w:val="0"/>
          <w:szCs w:val="21"/>
          <w14:textFill>
            <w14:solidFill>
              <w14:schemeClr w14:val="tx1"/>
            </w14:solidFill>
          </w14:textFill>
        </w:rPr>
        <w:t>合作金融机构名称：招商银行许昌分行</w:t>
      </w:r>
    </w:p>
    <w:p w14:paraId="148D3467">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联系人及电话：崔星迪  0374-5376058  18839983051</w:t>
      </w:r>
    </w:p>
    <w:p w14:paraId="707BCF41">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地址：许昌市建安大道中段新天下AB座</w:t>
      </w:r>
    </w:p>
    <w:p w14:paraId="7591560E">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6）</w:t>
      </w:r>
      <w:r>
        <w:rPr>
          <w:rFonts w:hint="eastAsia" w:cs="宋体" w:asciiTheme="minorEastAsia" w:hAnsiTheme="minorEastAsia"/>
          <w:color w:val="000000" w:themeColor="text1"/>
          <w:kern w:val="0"/>
          <w:szCs w:val="21"/>
          <w14:textFill>
            <w14:solidFill>
              <w14:schemeClr w14:val="tx1"/>
            </w14:solidFill>
          </w14:textFill>
        </w:rPr>
        <w:t>合作金融机构名称：邮储银行许昌市分行</w:t>
      </w:r>
    </w:p>
    <w:p w14:paraId="4482D85C">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联系人及电话：张彦峰13839001972 武松涛18839902679</w:t>
      </w:r>
    </w:p>
    <w:p w14:paraId="2FBE1BB6">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徐亚爽15038297574</w:t>
      </w:r>
    </w:p>
    <w:p w14:paraId="5C505D60">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地址：许昌市莲城大道邮储银行莲城支行二楼</w:t>
      </w:r>
    </w:p>
    <w:p w14:paraId="4E5785BE">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7）</w:t>
      </w:r>
      <w:r>
        <w:rPr>
          <w:rFonts w:hint="eastAsia" w:cs="宋体" w:asciiTheme="minorEastAsia" w:hAnsiTheme="minorEastAsia"/>
          <w:color w:val="000000" w:themeColor="text1"/>
          <w:kern w:val="0"/>
          <w:szCs w:val="21"/>
          <w14:textFill>
            <w14:solidFill>
              <w14:schemeClr w14:val="tx1"/>
            </w14:solidFill>
          </w14:textFill>
        </w:rPr>
        <w:t>合作金融机构名称：中国银行许昌分行</w:t>
      </w:r>
    </w:p>
    <w:p w14:paraId="35B727E6">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联系人及电话：白炜 13938772680   刘晓飞  0374-3338596</w:t>
      </w:r>
    </w:p>
    <w:p w14:paraId="4BD63F0E">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地址：许昌市魏都区建设路1488号</w:t>
      </w:r>
    </w:p>
    <w:p w14:paraId="157D1C1C">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8）</w:t>
      </w:r>
      <w:r>
        <w:rPr>
          <w:rFonts w:hint="eastAsia" w:cs="宋体" w:asciiTheme="minorEastAsia" w:hAnsiTheme="minorEastAsia"/>
          <w:color w:val="000000" w:themeColor="text1"/>
          <w:kern w:val="0"/>
          <w:szCs w:val="21"/>
          <w14:textFill>
            <w14:solidFill>
              <w14:schemeClr w14:val="tx1"/>
            </w14:solidFill>
          </w14:textFill>
        </w:rPr>
        <w:t>合作金融机构名称：中信银行郑州红专路支行</w:t>
      </w:r>
    </w:p>
    <w:p w14:paraId="722374EB">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联系人：韩晨  13253490679</w:t>
      </w:r>
    </w:p>
    <w:p w14:paraId="2362AEAA">
      <w:pPr>
        <w:autoSpaceDE w:val="0"/>
        <w:autoSpaceDN w:val="0"/>
        <w:spacing w:line="360" w:lineRule="auto"/>
        <w:ind w:firstLine="420" w:firstLineChars="200"/>
        <w:contextualSpacing/>
        <w:jc w:val="left"/>
        <w:rPr>
          <w:rFonts w:hint="eastAsia"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地址：郑州市金水区经三路北26号中信银行郑州红专路支行</w:t>
      </w:r>
    </w:p>
    <w:p w14:paraId="4BC0A0FC">
      <w:pPr>
        <w:autoSpaceDE w:val="0"/>
        <w:autoSpaceDN w:val="0"/>
        <w:spacing w:line="360" w:lineRule="auto"/>
        <w:ind w:firstLine="420" w:firstLineChars="200"/>
        <w:contextualSpacing/>
        <w:jc w:val="left"/>
        <w:rPr>
          <w:rFonts w:hint="eastAsia"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 xml:space="preserve">9）合作金融机构名称：郑州银行许昌分行 </w:t>
      </w:r>
    </w:p>
    <w:p w14:paraId="6E4928FD">
      <w:pPr>
        <w:autoSpaceDE w:val="0"/>
        <w:autoSpaceDN w:val="0"/>
        <w:spacing w:line="360" w:lineRule="auto"/>
        <w:ind w:firstLine="420" w:firstLineChars="200"/>
        <w:contextualSpacing/>
        <w:jc w:val="left"/>
        <w:rPr>
          <w:rFonts w:hint="eastAsia"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 xml:space="preserve">联系人：王晶 0374-2298011 18339062222 </w:t>
      </w:r>
    </w:p>
    <w:p w14:paraId="2A71CF92">
      <w:pPr>
        <w:autoSpaceDE w:val="0"/>
        <w:autoSpaceDN w:val="0"/>
        <w:spacing w:line="360" w:lineRule="auto"/>
        <w:ind w:firstLine="420" w:firstLineChars="200"/>
        <w:contextualSpacing/>
        <w:jc w:val="left"/>
        <w:rPr>
          <w:color w:val="000000" w:themeColor="text1"/>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 xml:space="preserve">地址：河南省许昌市魏都区莲城大道与魏文路交叉口西南角亨通君成国际大厦 </w:t>
      </w:r>
    </w:p>
    <w:p w14:paraId="301578B9">
      <w:pPr>
        <w:autoSpaceDE w:val="0"/>
        <w:autoSpaceDN w:val="0"/>
        <w:spacing w:line="360" w:lineRule="auto"/>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w:t>
      </w:r>
      <w:r>
        <w:rPr>
          <w:rFonts w:hint="eastAsia" w:cs="宋体" w:asciiTheme="minorEastAsia" w:hAnsiTheme="minorEastAsia"/>
          <w:color w:val="000000" w:themeColor="text1"/>
          <w:kern w:val="0"/>
          <w:szCs w:val="21"/>
          <w:lang w:val="en-US" w:eastAsia="zh-CN"/>
          <w14:textFill>
            <w14:solidFill>
              <w14:schemeClr w14:val="tx1"/>
            </w14:solidFill>
          </w14:textFill>
        </w:rPr>
        <w:t>7</w:t>
      </w:r>
      <w:r>
        <w:rPr>
          <w:rFonts w:hint="eastAsia" w:cs="宋体" w:asciiTheme="minorEastAsia" w:hAnsiTheme="minorEastAsia"/>
          <w:color w:val="000000" w:themeColor="text1"/>
          <w:kern w:val="0"/>
          <w:szCs w:val="21"/>
          <w14:textFill>
            <w14:solidFill>
              <w14:schemeClr w14:val="tx1"/>
            </w14:solidFill>
          </w14:textFill>
        </w:rPr>
        <w:t>.3 “许昌市政府采购合同融资金融产品推介名录”链接</w:t>
      </w:r>
    </w:p>
    <w:p w14:paraId="60A49531">
      <w:pPr>
        <w:autoSpaceDE w:val="0"/>
        <w:autoSpaceDN w:val="0"/>
        <w:spacing w:line="360" w:lineRule="auto"/>
        <w:contextualSpacing/>
        <w:jc w:val="left"/>
        <w:rPr>
          <w:rFonts w:hint="eastAsia" w:cs="宋体" w:asciiTheme="minorEastAsia" w:hAnsiTheme="minorEastAsia"/>
          <w:color w:val="000000" w:themeColor="text1"/>
          <w:kern w:val="0"/>
          <w:szCs w:val="21"/>
          <w:u w:val="single"/>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"http://xuchang.hngp.gov.cn/xuchang/content?infoId=1606365368231095&amp;channelCode=H711001" </w:instrText>
      </w:r>
      <w:r>
        <w:rPr>
          <w:color w:val="000000" w:themeColor="text1"/>
          <w14:textFill>
            <w14:solidFill>
              <w14:schemeClr w14:val="tx1"/>
            </w14:solidFill>
          </w14:textFill>
        </w:rPr>
        <w:fldChar w:fldCharType="separate"/>
      </w:r>
      <w:r>
        <w:rPr>
          <w:rFonts w:hint="eastAsia" w:cs="宋体" w:asciiTheme="minorEastAsia" w:hAnsiTheme="minorEastAsia"/>
          <w:color w:val="000000" w:themeColor="text1"/>
          <w:kern w:val="0"/>
          <w:szCs w:val="21"/>
          <w:u w:val="single"/>
          <w14:textFill>
            <w14:solidFill>
              <w14:schemeClr w14:val="tx1"/>
            </w14:solidFill>
          </w14:textFill>
        </w:rPr>
        <w:t>http://xuchang.hngp.gov.cn/xuchang/content?infoId=1606365368231095&amp;channelCode=H711001</w:t>
      </w:r>
      <w:r>
        <w:rPr>
          <w:rFonts w:hint="eastAsia" w:cs="宋体" w:asciiTheme="minorEastAsia" w:hAnsiTheme="minorEastAsia"/>
          <w:color w:val="000000" w:themeColor="text1"/>
          <w:kern w:val="0"/>
          <w:szCs w:val="21"/>
          <w:u w:val="single"/>
          <w14:textFill>
            <w14:solidFill>
              <w14:schemeClr w14:val="tx1"/>
            </w14:solidFill>
          </w14:textFill>
        </w:rPr>
        <w:fldChar w:fldCharType="end"/>
      </w:r>
    </w:p>
    <w:p w14:paraId="41E28D20">
      <w:pPr>
        <w:numPr>
          <w:ilvl w:val="0"/>
          <w:numId w:val="0"/>
        </w:numPr>
        <w:autoSpaceDE w:val="0"/>
        <w:autoSpaceDN w:val="0"/>
        <w:spacing w:line="360" w:lineRule="auto"/>
        <w:ind w:leftChars="0"/>
        <w:contextualSpacing/>
        <w:outlineLvl w:val="2"/>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lang w:val="en-US" w:eastAsia="zh-CN"/>
          <w14:textFill>
            <w14:solidFill>
              <w14:schemeClr w14:val="tx1"/>
            </w14:solidFill>
          </w14:textFill>
        </w:rPr>
        <w:t>38</w:t>
      </w:r>
      <w:r>
        <w:rPr>
          <w:rFonts w:hint="eastAsia" w:cs="宋体" w:asciiTheme="minorEastAsia" w:hAnsiTheme="minorEastAsia"/>
          <w:b/>
          <w:color w:val="000000" w:themeColor="text1"/>
          <w:kern w:val="0"/>
          <w:szCs w:val="21"/>
          <w14:textFill>
            <w14:solidFill>
              <w14:schemeClr w14:val="tx1"/>
            </w14:solidFill>
          </w14:textFill>
        </w:rPr>
        <w:t>“采小帮”政府采购服务体系</w:t>
      </w:r>
    </w:p>
    <w:p w14:paraId="1B4E8D0A">
      <w:pPr>
        <w:numPr>
          <w:ilvl w:val="0"/>
          <w:numId w:val="0"/>
        </w:numPr>
        <w:wordWrap w:val="0"/>
        <w:topLinePunct/>
        <w:autoSpaceDE w:val="0"/>
        <w:autoSpaceDN w:val="0"/>
        <w:adjustRightInd w:val="0"/>
        <w:spacing w:line="360" w:lineRule="auto"/>
        <w:ind w:leftChars="0"/>
        <w:contextualSpacing/>
        <w:rPr>
          <w:rFonts w:hint="eastAsia"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 xml:space="preserve">为持续优化我市政府采购营商环境, </w:t>
      </w:r>
      <w:r>
        <w:rPr>
          <w:rFonts w:hint="eastAsia" w:cs="宋体" w:asciiTheme="minorEastAsia" w:hAnsiTheme="minorEastAsia"/>
          <w:color w:val="000000" w:themeColor="text1"/>
          <w:kern w:val="0"/>
          <w:szCs w:val="21"/>
          <w:lang w:val="en-US" w:eastAsia="zh-CN"/>
          <w14:textFill>
            <w14:solidFill>
              <w14:schemeClr w14:val="tx1"/>
            </w14:solidFill>
          </w14:textFill>
        </w:rPr>
        <w:t>禹州</w:t>
      </w:r>
      <w:r>
        <w:rPr>
          <w:rFonts w:hint="eastAsia" w:cs="宋体" w:asciiTheme="minorEastAsia" w:hAnsiTheme="minorEastAsia"/>
          <w:color w:val="000000" w:themeColor="text1"/>
          <w:kern w:val="0"/>
          <w:szCs w:val="21"/>
          <w14:textFill>
            <w14:solidFill>
              <w14:schemeClr w14:val="tx1"/>
            </w14:solidFill>
          </w14:textFill>
        </w:rPr>
        <w:t>市财政局政府采购监督管理办公室人员、</w:t>
      </w:r>
      <w:r>
        <w:rPr>
          <w:rFonts w:hint="eastAsia" w:cs="宋体" w:asciiTheme="minorEastAsia" w:hAnsiTheme="minorEastAsia"/>
          <w:color w:val="000000" w:themeColor="text1"/>
          <w:kern w:val="0"/>
          <w:szCs w:val="21"/>
          <w:lang w:val="en-US" w:eastAsia="zh-CN"/>
          <w14:textFill>
            <w14:solidFill>
              <w14:schemeClr w14:val="tx1"/>
            </w14:solidFill>
          </w14:textFill>
        </w:rPr>
        <w:t>禹州市</w:t>
      </w:r>
      <w:r>
        <w:rPr>
          <w:rFonts w:hint="eastAsia" w:cs="宋体" w:asciiTheme="minorEastAsia" w:hAnsiTheme="minorEastAsia"/>
          <w:color w:val="000000" w:themeColor="text1"/>
          <w:kern w:val="0"/>
          <w:szCs w:val="21"/>
          <w14:textFill>
            <w14:solidFill>
              <w14:schemeClr w14:val="tx1"/>
            </w14:solidFill>
          </w14:textFill>
        </w:rPr>
        <w:t>政府采购中心人员组成“采小帮”服务团队，提供政府采购政策咨询服务，以及项目实施全程跟踪提醒、监督预警服务。</w:t>
      </w:r>
    </w:p>
    <w:p w14:paraId="7987DB22">
      <w:pPr>
        <w:numPr>
          <w:ilvl w:val="0"/>
          <w:numId w:val="32"/>
        </w:numPr>
        <w:wordWrap w:val="0"/>
        <w:topLinePunct/>
        <w:autoSpaceDE w:val="0"/>
        <w:autoSpaceDN w:val="0"/>
        <w:adjustRightInd w:val="0"/>
        <w:spacing w:line="360" w:lineRule="auto"/>
        <w:contextualSpacing/>
        <w:rPr>
          <w:rFonts w:cs="宋体" w:asciiTheme="minorEastAsia" w:hAnsiTheme="minorEastAsia"/>
          <w:vanish/>
          <w:color w:val="000000" w:themeColor="text1"/>
          <w:kern w:val="0"/>
          <w:szCs w:val="21"/>
          <w14:textFill>
            <w14:solidFill>
              <w14:schemeClr w14:val="tx1"/>
            </w14:solidFill>
          </w14:textFill>
        </w:rPr>
      </w:pPr>
    </w:p>
    <w:p w14:paraId="6C26F996">
      <w:pPr>
        <w:numPr>
          <w:ilvl w:val="0"/>
          <w:numId w:val="0"/>
        </w:numPr>
        <w:wordWrap w:val="0"/>
        <w:topLinePunct/>
        <w:autoSpaceDE w:val="0"/>
        <w:autoSpaceDN w:val="0"/>
        <w:adjustRightInd w:val="0"/>
        <w:spacing w:line="360" w:lineRule="auto"/>
        <w:ind w:left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 xml:space="preserve">38.1 </w:t>
      </w:r>
      <w:r>
        <w:rPr>
          <w:rFonts w:hint="eastAsia" w:cs="宋体" w:asciiTheme="minorEastAsia" w:hAnsiTheme="minorEastAsia"/>
          <w:color w:val="000000" w:themeColor="text1"/>
          <w:kern w:val="0"/>
          <w:szCs w:val="21"/>
          <w14:textFill>
            <w14:solidFill>
              <w14:schemeClr w14:val="tx1"/>
            </w14:solidFill>
          </w14:textFill>
        </w:rPr>
        <w:t xml:space="preserve"> “采小帮”服务团队依据职责分工，向供应商提供个性化、精准化服务，包括政策咨询、   政策宣传、采购辅导、节点提醒、风险提示、问题反馈等。</w:t>
      </w:r>
    </w:p>
    <w:p w14:paraId="6F463F1D">
      <w:pPr>
        <w:numPr>
          <w:ilvl w:val="0"/>
          <w:numId w:val="0"/>
        </w:numPr>
        <w:wordWrap w:val="0"/>
        <w:topLinePunct/>
        <w:autoSpaceDE w:val="0"/>
        <w:autoSpaceDN w:val="0"/>
        <w:adjustRightInd w:val="0"/>
        <w:spacing w:line="360" w:lineRule="auto"/>
        <w:contextualSpacing/>
        <w:rPr>
          <w:rFonts w:hint="eastAsia" w:cs="宋体" w:asciiTheme="minorEastAsia" w:hAnsiTheme="minorEastAsia"/>
          <w:color w:val="000000" w:themeColor="text1"/>
          <w:kern w:val="0"/>
          <w:szCs w:val="21"/>
          <w:lang w:val="en-US" w:eastAsia="zh-CN"/>
          <w14:textFill>
            <w14:solidFill>
              <w14:schemeClr w14:val="tx1"/>
            </w14:solidFill>
          </w14:textFill>
        </w:rPr>
      </w:pPr>
    </w:p>
    <w:p w14:paraId="0B18C3AD">
      <w:pPr>
        <w:numPr>
          <w:ilvl w:val="0"/>
          <w:numId w:val="0"/>
        </w:numPr>
        <w:wordWrap w:val="0"/>
        <w:topLinePunct/>
        <w:autoSpaceDE w:val="0"/>
        <w:autoSpaceDN w:val="0"/>
        <w:adjustRightInd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 xml:space="preserve">38.2 </w:t>
      </w:r>
      <w:r>
        <w:rPr>
          <w:rFonts w:hint="eastAsia" w:cs="宋体" w:asciiTheme="minorEastAsia" w:hAnsiTheme="minorEastAsia"/>
          <w:color w:val="000000" w:themeColor="text1"/>
          <w:kern w:val="0"/>
          <w:szCs w:val="21"/>
          <w14:textFill>
            <w14:solidFill>
              <w14:schemeClr w14:val="tx1"/>
            </w14:solidFill>
          </w14:textFill>
        </w:rPr>
        <w:t>“采小帮”服务团队帮助供应商在政府采购活动中维护自身合法权益，及时发现和制止采购人利用自身优势地位拒绝或延迟支付款项，强制要求供应商接受不合理的付款期限、方式、条件，拒不按政府采购政策规定和采购合同约定履行责任等行为。</w:t>
      </w:r>
    </w:p>
    <w:p w14:paraId="6EFE0AD3">
      <w:pPr>
        <w:numPr>
          <w:ilvl w:val="0"/>
          <w:numId w:val="0"/>
        </w:numPr>
        <w:wordWrap w:val="0"/>
        <w:topLinePunct/>
        <w:autoSpaceDE w:val="0"/>
        <w:autoSpaceDN w:val="0"/>
        <w:adjustRightInd w:val="0"/>
        <w:spacing w:line="360" w:lineRule="auto"/>
        <w:ind w:leftChars="-472" w:firstLine="1050" w:firstLineChars="5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 xml:space="preserve">38.3 </w:t>
      </w:r>
      <w:r>
        <w:rPr>
          <w:rFonts w:hint="eastAsia" w:cs="宋体" w:asciiTheme="minorEastAsia" w:hAnsiTheme="minorEastAsia"/>
          <w:color w:val="000000" w:themeColor="text1"/>
          <w:kern w:val="0"/>
          <w:szCs w:val="21"/>
          <w14:textFill>
            <w14:solidFill>
              <w14:schemeClr w14:val="tx1"/>
            </w14:solidFill>
          </w14:textFill>
        </w:rPr>
        <w:t>助手团队</w:t>
      </w:r>
    </w:p>
    <w:tbl>
      <w:tblPr>
        <w:tblStyle w:val="26"/>
        <w:tblpPr w:leftFromText="180" w:rightFromText="180" w:vertAnchor="text" w:horzAnchor="page" w:tblpX="1905" w:tblpY="4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1544"/>
        <w:gridCol w:w="2136"/>
        <w:gridCol w:w="3031"/>
      </w:tblGrid>
      <w:tr w14:paraId="63B8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noWrap w:val="0"/>
            <w:vAlign w:val="top"/>
          </w:tcPr>
          <w:p w14:paraId="6C0BC690">
            <w:pPr>
              <w:spacing w:line="36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部门</w:t>
            </w:r>
          </w:p>
        </w:tc>
        <w:tc>
          <w:tcPr>
            <w:tcW w:w="1544" w:type="dxa"/>
            <w:noWrap w:val="0"/>
            <w:vAlign w:val="top"/>
          </w:tcPr>
          <w:p w14:paraId="2DA438EB">
            <w:pPr>
              <w:spacing w:line="36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姓名</w:t>
            </w:r>
          </w:p>
        </w:tc>
        <w:tc>
          <w:tcPr>
            <w:tcW w:w="2136" w:type="dxa"/>
            <w:noWrap w:val="0"/>
            <w:vAlign w:val="top"/>
          </w:tcPr>
          <w:p w14:paraId="123C138E">
            <w:pPr>
              <w:spacing w:line="36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联系方式</w:t>
            </w:r>
          </w:p>
        </w:tc>
        <w:tc>
          <w:tcPr>
            <w:tcW w:w="3031" w:type="dxa"/>
            <w:noWrap w:val="0"/>
            <w:vAlign w:val="top"/>
          </w:tcPr>
          <w:p w14:paraId="607C93EA">
            <w:pPr>
              <w:spacing w:line="36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服务领域</w:t>
            </w:r>
          </w:p>
        </w:tc>
      </w:tr>
      <w:tr w14:paraId="3813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noWrap w:val="0"/>
            <w:vAlign w:val="center"/>
          </w:tcPr>
          <w:p w14:paraId="5A565540">
            <w:pPr>
              <w:spacing w:line="36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禹</w:t>
            </w:r>
            <w:r>
              <w:rPr>
                <w:rFonts w:hint="eastAsia" w:asciiTheme="minorEastAsia" w:hAnsiTheme="minorEastAsia" w:eastAsiaTheme="minorEastAsia" w:cstheme="minorEastAsia"/>
                <w:color w:val="000000" w:themeColor="text1"/>
                <w:sz w:val="21"/>
                <w:szCs w:val="21"/>
                <w14:textFill>
                  <w14:solidFill>
                    <w14:schemeClr w14:val="tx1"/>
                  </w14:solidFill>
                </w14:textFill>
              </w:rPr>
              <w:t>市政府采购监督管理办公室</w:t>
            </w:r>
          </w:p>
        </w:tc>
        <w:tc>
          <w:tcPr>
            <w:tcW w:w="1544" w:type="dxa"/>
            <w:noWrap w:val="0"/>
            <w:vAlign w:val="top"/>
          </w:tcPr>
          <w:p w14:paraId="30B93435">
            <w:pPr>
              <w:spacing w:line="360" w:lineRule="auto"/>
              <w:jc w:val="cente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乔娜</w:t>
            </w:r>
          </w:p>
          <w:p w14:paraId="7DE43134">
            <w:pPr>
              <w:spacing w:line="360" w:lineRule="auto"/>
              <w:jc w:val="cente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赵纪伟</w:t>
            </w:r>
          </w:p>
          <w:p w14:paraId="1074694D">
            <w:pPr>
              <w:spacing w:line="360" w:lineRule="auto"/>
              <w:jc w:val="cente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邢琳琳</w:t>
            </w:r>
          </w:p>
        </w:tc>
        <w:tc>
          <w:tcPr>
            <w:tcW w:w="2136" w:type="dxa"/>
            <w:noWrap w:val="0"/>
            <w:vAlign w:val="center"/>
          </w:tcPr>
          <w:p w14:paraId="08822E01">
            <w:pPr>
              <w:spacing w:line="360" w:lineRule="auto"/>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0374-</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8112523</w:t>
            </w:r>
          </w:p>
        </w:tc>
        <w:tc>
          <w:tcPr>
            <w:tcW w:w="3031" w:type="dxa"/>
            <w:noWrap w:val="0"/>
            <w:vAlign w:val="center"/>
          </w:tcPr>
          <w:p w14:paraId="127937B4">
            <w:pPr>
              <w:spacing w:line="36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政府采购政策制度、支持中小企业发展、政府采购信息系统、</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合同备案管理、</w:t>
            </w:r>
            <w:r>
              <w:rPr>
                <w:rFonts w:hint="eastAsia" w:asciiTheme="minorEastAsia" w:hAnsiTheme="minorEastAsia" w:eastAsiaTheme="minorEastAsia" w:cstheme="minorEastAsia"/>
                <w:color w:val="000000" w:themeColor="text1"/>
                <w:sz w:val="21"/>
                <w:szCs w:val="21"/>
                <w14:textFill>
                  <w14:solidFill>
                    <w14:schemeClr w14:val="tx1"/>
                  </w14:solidFill>
                </w14:textFill>
              </w:rPr>
              <w:t>供应商监管、网上商城管理、832平台</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管理、质</w:t>
            </w:r>
            <w:r>
              <w:rPr>
                <w:rFonts w:hint="eastAsia" w:asciiTheme="minorEastAsia" w:hAnsiTheme="minorEastAsia" w:eastAsiaTheme="minorEastAsia" w:cstheme="minorEastAsia"/>
                <w:color w:val="000000" w:themeColor="text1"/>
                <w:sz w:val="21"/>
                <w:szCs w:val="21"/>
                <w14:textFill>
                  <w14:solidFill>
                    <w14:schemeClr w14:val="tx1"/>
                  </w14:solidFill>
                </w14:textFill>
              </w:rPr>
              <w:t>疑投诉处理</w:t>
            </w:r>
          </w:p>
        </w:tc>
      </w:tr>
      <w:tr w14:paraId="63DA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811" w:type="dxa"/>
            <w:noWrap w:val="0"/>
            <w:vAlign w:val="center"/>
          </w:tcPr>
          <w:p w14:paraId="35B1348A">
            <w:pPr>
              <w:spacing w:line="36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禹州</w:t>
            </w:r>
            <w:r>
              <w:rPr>
                <w:rFonts w:hint="eastAsia" w:asciiTheme="minorEastAsia" w:hAnsiTheme="minorEastAsia" w:eastAsiaTheme="minorEastAsia" w:cstheme="minorEastAsia"/>
                <w:color w:val="000000" w:themeColor="text1"/>
                <w:sz w:val="21"/>
                <w:szCs w:val="21"/>
                <w14:textFill>
                  <w14:solidFill>
                    <w14:schemeClr w14:val="tx1"/>
                  </w14:solidFill>
                </w14:textFill>
              </w:rPr>
              <w:t>市政府采购中心</w:t>
            </w:r>
          </w:p>
        </w:tc>
        <w:tc>
          <w:tcPr>
            <w:tcW w:w="1544" w:type="dxa"/>
            <w:noWrap w:val="0"/>
            <w:vAlign w:val="center"/>
          </w:tcPr>
          <w:p w14:paraId="3C3CECEA">
            <w:pPr>
              <w:spacing w:line="360" w:lineRule="auto"/>
              <w:jc w:val="cente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侯英红</w:t>
            </w:r>
          </w:p>
          <w:p w14:paraId="309B755F">
            <w:pPr>
              <w:spacing w:line="360" w:lineRule="auto"/>
              <w:jc w:val="cente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方诗涵</w:t>
            </w:r>
          </w:p>
        </w:tc>
        <w:tc>
          <w:tcPr>
            <w:tcW w:w="2136" w:type="dxa"/>
            <w:noWrap w:val="0"/>
            <w:vAlign w:val="center"/>
          </w:tcPr>
          <w:p w14:paraId="3F074F6F">
            <w:pPr>
              <w:spacing w:line="360" w:lineRule="auto"/>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0374-2077111</w:t>
            </w:r>
          </w:p>
        </w:tc>
        <w:tc>
          <w:tcPr>
            <w:tcW w:w="3031" w:type="dxa"/>
            <w:noWrap w:val="0"/>
            <w:vAlign w:val="center"/>
          </w:tcPr>
          <w:p w14:paraId="78A60369">
            <w:pPr>
              <w:spacing w:line="36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1"/>
                <w:szCs w:val="21"/>
                <w14:textFill>
                  <w14:solidFill>
                    <w14:schemeClr w14:val="tx1"/>
                  </w14:solidFill>
                </w14:textFill>
              </w:rPr>
              <w:t>文件编制、核验，信息（公告、文件）发布，确认场地时间，集采项目答疑</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交易数据统计。</w:t>
            </w:r>
          </w:p>
        </w:tc>
      </w:tr>
    </w:tbl>
    <w:p w14:paraId="06343A56">
      <w:pPr>
        <w:numPr>
          <w:ilvl w:val="0"/>
          <w:numId w:val="0"/>
        </w:numPr>
        <w:wordWrap w:val="0"/>
        <w:topLinePunct/>
        <w:autoSpaceDE w:val="0"/>
        <w:autoSpaceDN w:val="0"/>
        <w:adjustRightInd w:val="0"/>
        <w:spacing w:line="360" w:lineRule="auto"/>
        <w:ind w:leftChars="-472"/>
        <w:contextualSpacing/>
        <w:rPr>
          <w:rFonts w:hint="default"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 xml:space="preserve">     </w:t>
      </w:r>
    </w:p>
    <w:p w14:paraId="64E210A9">
      <w:pPr>
        <w:numPr>
          <w:ilvl w:val="0"/>
          <w:numId w:val="0"/>
        </w:numPr>
        <w:wordWrap w:val="0"/>
        <w:topLinePunct/>
        <w:autoSpaceDE w:val="0"/>
        <w:autoSpaceDN w:val="0"/>
        <w:adjustRightInd w:val="0"/>
        <w:spacing w:line="360" w:lineRule="auto"/>
        <w:ind w:left="210" w:leftChars="0" w:firstLine="210" w:firstLineChars="1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 xml:space="preserve">38.4  </w:t>
      </w:r>
      <w:r>
        <w:rPr>
          <w:rFonts w:hint="eastAsia" w:cs="宋体" w:asciiTheme="minorEastAsia" w:hAnsiTheme="minorEastAsia"/>
          <w:color w:val="000000" w:themeColor="text1"/>
          <w:kern w:val="0"/>
          <w:szCs w:val="21"/>
          <w14:textFill>
            <w14:solidFill>
              <w14:schemeClr w14:val="tx1"/>
            </w14:solidFill>
          </w14:textFill>
        </w:rPr>
        <w:t xml:space="preserve">咨询途径： </w:t>
      </w:r>
    </w:p>
    <w:p w14:paraId="0F89F0DE">
      <w:pPr>
        <w:autoSpaceDE w:val="0"/>
        <w:autoSpaceDN w:val="0"/>
        <w:spacing w:line="360" w:lineRule="auto"/>
        <w:ind w:left="964" w:firstLine="27" w:firstLineChars="13"/>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（1）电话咨询：采购人、供应商对照助手团队人员，通过电话方式直接咨询。</w:t>
      </w:r>
    </w:p>
    <w:p w14:paraId="63909E71">
      <w:pPr>
        <w:autoSpaceDE w:val="0"/>
        <w:autoSpaceDN w:val="0"/>
        <w:spacing w:line="360" w:lineRule="auto"/>
        <w:ind w:left="993"/>
        <w:contextualSpacing/>
        <w:jc w:val="left"/>
        <w:outlineLvl w:val="3"/>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（2）邮箱咨询：</w:t>
      </w:r>
    </w:p>
    <w:p w14:paraId="2CC5C9D4">
      <w:pPr>
        <w:wordWrap w:val="0"/>
        <w:autoSpaceDE w:val="0"/>
        <w:autoSpaceDN w:val="0"/>
        <w:spacing w:line="360" w:lineRule="auto"/>
        <w:ind w:left="1418"/>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①发送电子邮件至</w:t>
      </w:r>
      <w:r>
        <w:rPr>
          <w:rFonts w:hint="eastAsia" w:cs="宋体" w:asciiTheme="minorEastAsia" w:hAnsiTheme="minorEastAsia"/>
          <w:color w:val="000000" w:themeColor="text1"/>
          <w:kern w:val="0"/>
          <w:szCs w:val="21"/>
          <w:lang w:val="en-US" w:eastAsia="zh-CN"/>
          <w14:textFill>
            <w14:solidFill>
              <w14:schemeClr w14:val="tx1"/>
            </w14:solidFill>
          </w14:textFill>
        </w:rPr>
        <w:t>禹州</w:t>
      </w:r>
      <w:r>
        <w:rPr>
          <w:rFonts w:hint="eastAsia" w:cs="宋体" w:asciiTheme="minorEastAsia" w:hAnsiTheme="minorEastAsia"/>
          <w:color w:val="000000" w:themeColor="text1"/>
          <w:kern w:val="0"/>
          <w:szCs w:val="21"/>
          <w14:textFill>
            <w14:solidFill>
              <w14:schemeClr w14:val="tx1"/>
            </w14:solidFill>
          </w14:textFill>
        </w:rPr>
        <w:t>市政府采购监督管理办公室咨询邮箱，邮箱地址：</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"mailto:xcscgb@126.com" </w:instrText>
      </w:r>
      <w:r>
        <w:rPr>
          <w:color w:val="000000" w:themeColor="text1"/>
          <w14:textFill>
            <w14:solidFill>
              <w14:schemeClr w14:val="tx1"/>
            </w14:solidFill>
          </w14:textFill>
        </w:rPr>
        <w:fldChar w:fldCharType="separate"/>
      </w:r>
      <w:r>
        <w:rPr>
          <w:rFonts w:hint="eastAsia" w:cs="宋体" w:asciiTheme="minorEastAsia" w:hAnsiTheme="minorEastAsia"/>
          <w:color w:val="000000" w:themeColor="text1"/>
          <w:kern w:val="0"/>
          <w:szCs w:val="21"/>
          <w:u w:val="single"/>
          <w:lang w:val="en-US" w:eastAsia="zh-CN"/>
          <w14:textFill>
            <w14:solidFill>
              <w14:schemeClr w14:val="tx1"/>
            </w14:solidFill>
          </w14:textFill>
        </w:rPr>
        <w:t>yzscgb2523</w:t>
      </w:r>
      <w:r>
        <w:rPr>
          <w:rFonts w:hint="eastAsia" w:cs="宋体" w:asciiTheme="minorEastAsia" w:hAnsiTheme="minorEastAsia"/>
          <w:color w:val="000000" w:themeColor="text1"/>
          <w:kern w:val="0"/>
          <w:szCs w:val="21"/>
          <w:u w:val="single"/>
          <w14:textFill>
            <w14:solidFill>
              <w14:schemeClr w14:val="tx1"/>
            </w14:solidFill>
          </w14:textFill>
        </w:rPr>
        <w:t>@</w:t>
      </w:r>
      <w:r>
        <w:rPr>
          <w:rFonts w:hint="eastAsia" w:cs="宋体" w:asciiTheme="minorEastAsia" w:hAnsiTheme="minorEastAsia"/>
          <w:color w:val="000000" w:themeColor="text1"/>
          <w:kern w:val="0"/>
          <w:szCs w:val="21"/>
          <w:u w:val="single"/>
          <w:lang w:val="en-US" w:eastAsia="zh-CN"/>
          <w14:textFill>
            <w14:solidFill>
              <w14:schemeClr w14:val="tx1"/>
            </w14:solidFill>
          </w14:textFill>
        </w:rPr>
        <w:t>163</w:t>
      </w:r>
      <w:r>
        <w:rPr>
          <w:rFonts w:hint="eastAsia" w:cs="宋体" w:asciiTheme="minorEastAsia" w:hAnsiTheme="minorEastAsia"/>
          <w:color w:val="000000" w:themeColor="text1"/>
          <w:kern w:val="0"/>
          <w:szCs w:val="21"/>
          <w:u w:val="single"/>
          <w14:textFill>
            <w14:solidFill>
              <w14:schemeClr w14:val="tx1"/>
            </w14:solidFill>
          </w14:textFill>
        </w:rPr>
        <w:t>.com</w:t>
      </w:r>
      <w:r>
        <w:rPr>
          <w:rFonts w:hint="eastAsia" w:cs="宋体" w:asciiTheme="minorEastAsia" w:hAnsiTheme="minorEastAsia"/>
          <w:color w:val="000000" w:themeColor="text1"/>
          <w:kern w:val="0"/>
          <w:szCs w:val="21"/>
          <w:u w:val="single"/>
          <w14:textFill>
            <w14:solidFill>
              <w14:schemeClr w14:val="tx1"/>
            </w14:solidFill>
          </w14:textFill>
        </w:rPr>
        <w:fldChar w:fldCharType="end"/>
      </w:r>
      <w:r>
        <w:rPr>
          <w:rFonts w:hint="eastAsia" w:cs="宋体" w:asciiTheme="minorEastAsia" w:hAnsiTheme="minorEastAsia"/>
          <w:color w:val="000000" w:themeColor="text1"/>
          <w:kern w:val="0"/>
          <w:szCs w:val="21"/>
          <w14:textFill>
            <w14:solidFill>
              <w14:schemeClr w14:val="tx1"/>
            </w14:solidFill>
          </w14:textFill>
        </w:rPr>
        <w:t>；</w:t>
      </w:r>
    </w:p>
    <w:p w14:paraId="0424B501">
      <w:pPr>
        <w:autoSpaceDE w:val="0"/>
        <w:autoSpaceDN w:val="0"/>
        <w:spacing w:line="360" w:lineRule="auto"/>
        <w:ind w:left="964" w:firstLine="453" w:firstLineChars="216"/>
        <w:contextualSpacing/>
        <w:jc w:val="lef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②发送电子邮件至</w:t>
      </w:r>
      <w:r>
        <w:rPr>
          <w:rFonts w:hint="eastAsia" w:cs="宋体" w:asciiTheme="minorEastAsia" w:hAnsiTheme="minorEastAsia"/>
          <w:color w:val="000000" w:themeColor="text1"/>
          <w:kern w:val="0"/>
          <w:szCs w:val="21"/>
          <w:lang w:val="en-US" w:eastAsia="zh-CN"/>
          <w14:textFill>
            <w14:solidFill>
              <w14:schemeClr w14:val="tx1"/>
            </w14:solidFill>
          </w14:textFill>
        </w:rPr>
        <w:t>禹州</w:t>
      </w:r>
      <w:r>
        <w:rPr>
          <w:rFonts w:hint="eastAsia" w:cs="宋体" w:asciiTheme="minorEastAsia" w:hAnsiTheme="minorEastAsia"/>
          <w:color w:val="000000" w:themeColor="text1"/>
          <w:kern w:val="0"/>
          <w:szCs w:val="21"/>
          <w14:textFill>
            <w14:solidFill>
              <w14:schemeClr w14:val="tx1"/>
            </w14:solidFill>
          </w14:textFill>
        </w:rPr>
        <w:t>市政府采购中心咨询邮箱，邮箱地址：</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"mailto:xcszfcgzx@126.com" </w:instrText>
      </w:r>
      <w:r>
        <w:rPr>
          <w:color w:val="000000" w:themeColor="text1"/>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ztbjyglzx</w:t>
      </w:r>
      <w:r>
        <w:rPr>
          <w:rFonts w:hint="eastAsia" w:cs="宋体" w:asciiTheme="minorEastAsia" w:hAnsiTheme="minorEastAsia"/>
          <w:color w:val="000000" w:themeColor="text1"/>
          <w:kern w:val="0"/>
          <w:szCs w:val="21"/>
          <w:u w:val="single"/>
          <w14:textFill>
            <w14:solidFill>
              <w14:schemeClr w14:val="tx1"/>
            </w14:solidFill>
          </w14:textFill>
        </w:rPr>
        <w:t>@1</w:t>
      </w:r>
      <w:r>
        <w:rPr>
          <w:rFonts w:hint="eastAsia" w:cs="宋体" w:asciiTheme="minorEastAsia" w:hAnsiTheme="minorEastAsia"/>
          <w:color w:val="000000" w:themeColor="text1"/>
          <w:kern w:val="0"/>
          <w:szCs w:val="21"/>
          <w:u w:val="single"/>
          <w:lang w:val="en-US" w:eastAsia="zh-CN"/>
          <w14:textFill>
            <w14:solidFill>
              <w14:schemeClr w14:val="tx1"/>
            </w14:solidFill>
          </w14:textFill>
        </w:rPr>
        <w:t>63</w:t>
      </w:r>
      <w:r>
        <w:rPr>
          <w:rFonts w:hint="eastAsia" w:cs="宋体" w:asciiTheme="minorEastAsia" w:hAnsiTheme="minorEastAsia"/>
          <w:color w:val="000000" w:themeColor="text1"/>
          <w:kern w:val="0"/>
          <w:szCs w:val="21"/>
          <w:u w:val="single"/>
          <w14:textFill>
            <w14:solidFill>
              <w14:schemeClr w14:val="tx1"/>
            </w14:solidFill>
          </w14:textFill>
        </w:rPr>
        <w:t>.com</w:t>
      </w:r>
      <w:r>
        <w:rPr>
          <w:rFonts w:hint="eastAsia" w:cs="宋体" w:asciiTheme="minorEastAsia" w:hAnsiTheme="minorEastAsia"/>
          <w:color w:val="000000" w:themeColor="text1"/>
          <w:kern w:val="0"/>
          <w:szCs w:val="21"/>
          <w:u w:val="single"/>
          <w14:textFill>
            <w14:solidFill>
              <w14:schemeClr w14:val="tx1"/>
            </w14:solidFill>
          </w14:textFill>
        </w:rPr>
        <w:fldChar w:fldCharType="end"/>
      </w:r>
      <w:r>
        <w:rPr>
          <w:rFonts w:hint="eastAsia" w:cs="宋体" w:asciiTheme="minorEastAsia" w:hAnsiTheme="minorEastAsia"/>
          <w:color w:val="000000" w:themeColor="text1"/>
          <w:kern w:val="0"/>
          <w:szCs w:val="21"/>
          <w:u w:val="single"/>
          <w:lang w:val="en-US" w:eastAsia="zh-CN"/>
          <w14:textFill>
            <w14:solidFill>
              <w14:schemeClr w14:val="tx1"/>
            </w14:solidFill>
          </w14:textFill>
        </w:rPr>
        <w:t>.</w:t>
      </w:r>
    </w:p>
    <w:p w14:paraId="4A67DB9D">
      <w:pPr>
        <w:autoSpaceDE w:val="0"/>
        <w:autoSpaceDN w:val="0"/>
        <w:spacing w:line="360" w:lineRule="auto"/>
        <w:ind w:left="964"/>
        <w:contextualSpacing/>
        <w:jc w:val="left"/>
        <w:rPr>
          <w:rFonts w:cs="宋体" w:asciiTheme="majorEastAsia" w:hAnsiTheme="majorEastAsia" w:eastAsiaTheme="majorEastAsia"/>
          <w:b/>
          <w:color w:val="000000" w:themeColor="text1"/>
          <w:kern w:val="0"/>
          <w:sz w:val="32"/>
          <w:szCs w:val="32"/>
          <w14:textFill>
            <w14:solidFill>
              <w14:schemeClr w14:val="tx1"/>
            </w14:solidFill>
          </w14:textFill>
        </w:rPr>
      </w:pPr>
    </w:p>
    <w:p w14:paraId="5463CDAE">
      <w:pPr>
        <w:autoSpaceDE w:val="0"/>
        <w:autoSpaceDN w:val="0"/>
        <w:spacing w:line="360" w:lineRule="auto"/>
        <w:ind w:firstLine="723" w:firstLineChars="200"/>
        <w:contextualSpacing/>
        <w:rPr>
          <w:rFonts w:cs="宋体" w:asciiTheme="majorEastAsia" w:hAnsiTheme="majorEastAsia" w:eastAsiaTheme="majorEastAsia"/>
          <w:b/>
          <w:color w:val="000000" w:themeColor="text1"/>
          <w:kern w:val="0"/>
          <w:sz w:val="36"/>
          <w:szCs w:val="36"/>
          <w14:textFill>
            <w14:solidFill>
              <w14:schemeClr w14:val="tx1"/>
            </w14:solidFill>
          </w14:textFill>
        </w:rPr>
      </w:pPr>
    </w:p>
    <w:p w14:paraId="343A12F0">
      <w:pPr>
        <w:rPr>
          <w:rFonts w:cs="宋体" w:asciiTheme="majorEastAsia" w:hAnsiTheme="majorEastAsia" w:eastAsiaTheme="majorEastAsia"/>
          <w:b/>
          <w:color w:val="000000" w:themeColor="text1"/>
          <w:kern w:val="0"/>
          <w:sz w:val="32"/>
          <w:szCs w:val="32"/>
          <w14:textFill>
            <w14:solidFill>
              <w14:schemeClr w14:val="tx1"/>
            </w14:solidFill>
          </w14:textFill>
        </w:rPr>
      </w:pPr>
      <w:r>
        <w:rPr>
          <w:rFonts w:hint="eastAsia" w:cs="宋体" w:asciiTheme="majorEastAsia" w:hAnsiTheme="majorEastAsia" w:eastAsiaTheme="majorEastAsia"/>
          <w:b/>
          <w:color w:val="000000" w:themeColor="text1"/>
          <w:kern w:val="0"/>
          <w:sz w:val="32"/>
          <w:szCs w:val="32"/>
          <w14:textFill>
            <w14:solidFill>
              <w14:schemeClr w14:val="tx1"/>
            </w14:solidFill>
          </w14:textFill>
        </w:rPr>
        <w:br w:type="page"/>
      </w:r>
    </w:p>
    <w:p w14:paraId="6EC0FFFB">
      <w:pPr>
        <w:autoSpaceDE w:val="0"/>
        <w:autoSpaceDN w:val="0"/>
        <w:spacing w:line="360" w:lineRule="auto"/>
        <w:ind w:left="964"/>
        <w:contextualSpacing/>
        <w:jc w:val="center"/>
        <w:rPr>
          <w:rFonts w:cs="宋体" w:asciiTheme="majorEastAsia" w:hAnsiTheme="majorEastAsia" w:eastAsiaTheme="majorEastAsia"/>
          <w:b/>
          <w:color w:val="000000" w:themeColor="text1"/>
          <w:kern w:val="0"/>
          <w:sz w:val="36"/>
          <w:szCs w:val="36"/>
          <w14:textFill>
            <w14:solidFill>
              <w14:schemeClr w14:val="tx1"/>
            </w14:solidFill>
          </w14:textFill>
        </w:rPr>
      </w:pPr>
      <w:r>
        <w:rPr>
          <w:rFonts w:hint="eastAsia" w:cs="宋体" w:asciiTheme="majorEastAsia" w:hAnsiTheme="majorEastAsia" w:eastAsiaTheme="majorEastAsia"/>
          <w:b/>
          <w:color w:val="000000" w:themeColor="text1"/>
          <w:kern w:val="0"/>
          <w:sz w:val="32"/>
          <w:szCs w:val="32"/>
          <w14:textFill>
            <w14:solidFill>
              <w14:schemeClr w14:val="tx1"/>
            </w14:solidFill>
          </w14:textFill>
        </w:rPr>
        <w:t>第五章 政府采购政策功能</w:t>
      </w:r>
    </w:p>
    <w:p w14:paraId="143C056D">
      <w:pPr>
        <w:pStyle w:val="17"/>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14:paraId="42E462E6">
      <w:pPr>
        <w:pStyle w:val="17"/>
        <w:spacing w:line="360" w:lineRule="auto"/>
        <w:ind w:firstLine="422" w:firstLineChars="200"/>
        <w:contextualSpacing/>
        <w:rPr>
          <w:rFonts w:cs="仿宋_GB2312" w:asciiTheme="minorEastAsia" w:hAnsiTheme="minorEastAsia"/>
          <w:b/>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一、</w:t>
      </w:r>
      <w:r>
        <w:rPr>
          <w:rFonts w:hint="eastAsia" w:cs="仿宋_GB2312" w:asciiTheme="minorEastAsia" w:hAnsiTheme="minorEastAsia"/>
          <w:b/>
          <w:color w:val="000000" w:themeColor="text1"/>
          <w:sz w:val="21"/>
          <w:szCs w:val="21"/>
          <w:lang w:val="zh-CN"/>
          <w14:textFill>
            <w14:solidFill>
              <w14:schemeClr w14:val="tx1"/>
            </w14:solidFill>
          </w14:textFill>
        </w:rPr>
        <w:t>促进中小企业发展（不含民办非企业）</w:t>
      </w:r>
    </w:p>
    <w:p w14:paraId="43C8B318">
      <w:pPr>
        <w:topLinePunct/>
        <w:spacing w:line="360" w:lineRule="auto"/>
        <w:ind w:firstLine="420" w:firstLineChars="200"/>
        <w:contextualSpacing/>
        <w:rPr>
          <w:rFonts w:ascii="宋体" w:hAnsi="宋体" w:eastAsia="宋体"/>
          <w:bCs/>
          <w:color w:val="000000" w:themeColor="text1"/>
          <w:szCs w:val="21"/>
          <w14:textFill>
            <w14:solidFill>
              <w14:schemeClr w14:val="tx1"/>
            </w14:solidFill>
          </w14:textFill>
        </w:rPr>
      </w:pPr>
      <w:r>
        <w:rPr>
          <w:rFonts w:hint="eastAsia" w:ascii="ˎ̥" w:hAnsi="ˎ̥"/>
          <w:color w:val="000000" w:themeColor="text1"/>
          <w14:textFill>
            <w14:solidFill>
              <w14:schemeClr w14:val="tx1"/>
            </w14:solidFill>
          </w14:textFill>
        </w:rPr>
        <w:t>（一）</w:t>
      </w:r>
      <w:r>
        <w:rPr>
          <w:rFonts w:hint="eastAsia" w:cs="仿宋_GB2312" w:asciiTheme="minorEastAsia" w:hAnsiTheme="minorEastAsia"/>
          <w:color w:val="000000" w:themeColor="text1"/>
          <w:szCs w:val="21"/>
          <w:lang w:val="zh-CN"/>
          <w14:textFill>
            <w14:solidFill>
              <w14:schemeClr w14:val="tx1"/>
            </w14:solidFill>
          </w14:textFill>
        </w:rPr>
        <w:t>专门面向中小企业预留采购份额</w:t>
      </w:r>
      <w:r>
        <w:rPr>
          <w:rFonts w:hint="eastAsia" w:ascii="宋体" w:hAnsi="宋体" w:eastAsia="宋体"/>
          <w:bCs/>
          <w:color w:val="000000" w:themeColor="text1"/>
          <w:szCs w:val="21"/>
          <w14:textFill>
            <w14:solidFill>
              <w14:schemeClr w14:val="tx1"/>
            </w14:solidFill>
          </w14:textFill>
        </w:rPr>
        <w:t>（不再执行价格评审优惠的扶持政策）</w:t>
      </w:r>
    </w:p>
    <w:p w14:paraId="3D91821E">
      <w:pPr>
        <w:topLinePunct/>
        <w:spacing w:line="360" w:lineRule="auto"/>
        <w:ind w:firstLine="420" w:firstLineChars="200"/>
        <w:contextualSpacing/>
        <w:rPr>
          <w:rFonts w:ascii="ˎ̥" w:hAnsi="ˎ̥"/>
          <w:color w:val="000000" w:themeColor="text1"/>
          <w14:textFill>
            <w14:solidFill>
              <w14:schemeClr w14:val="tx1"/>
            </w14:solidFill>
          </w14:textFill>
        </w:rPr>
      </w:pPr>
      <w:r>
        <w:rPr>
          <w:rFonts w:hint="eastAsia" w:ascii="ˎ̥" w:hAnsi="ˎ̥"/>
          <w:color w:val="000000" w:themeColor="text1"/>
          <w14:textFill>
            <w14:solidFill>
              <w14:schemeClr w14:val="tx1"/>
            </w14:solidFill>
          </w14:textFill>
        </w:rPr>
        <w:t>（二）非</w:t>
      </w:r>
      <w:r>
        <w:rPr>
          <w:rFonts w:hint="eastAsia" w:cs="仿宋_GB2312" w:asciiTheme="minorEastAsia" w:hAnsiTheme="minorEastAsia"/>
          <w:color w:val="000000" w:themeColor="text1"/>
          <w:szCs w:val="21"/>
          <w:lang w:val="zh-CN"/>
          <w14:textFill>
            <w14:solidFill>
              <w14:schemeClr w14:val="tx1"/>
            </w14:solidFill>
          </w14:textFill>
        </w:rPr>
        <w:t>专门面向中小企业预留采购份额</w:t>
      </w:r>
    </w:p>
    <w:p w14:paraId="16B56F11">
      <w:pPr>
        <w:topLinePunct/>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r>
        <w:rPr>
          <w:rFonts w:hint="eastAsia" w:ascii="ˎ̥" w:hAnsi="ˎ̥"/>
          <w:color w:val="000000" w:themeColor="text1"/>
          <w14:textFill>
            <w14:solidFill>
              <w14:schemeClr w14:val="tx1"/>
            </w14:solidFill>
          </w14:textFill>
        </w:rPr>
        <w:t>1、</w:t>
      </w:r>
      <w:r>
        <w:rPr>
          <w:rFonts w:hint="eastAsia" w:cs="仿宋_GB2312" w:asciiTheme="minorEastAsia" w:hAnsiTheme="minorEastAsia"/>
          <w:color w:val="000000" w:themeColor="text1"/>
          <w:szCs w:val="21"/>
          <w:lang w:val="zh-CN"/>
          <w14:textFill>
            <w14:solidFill>
              <w14:schemeClr w14:val="tx1"/>
            </w14:solidFill>
          </w14:textFill>
        </w:rPr>
        <w:t>根据财政部、工业和信息化部《政府采购促进中小企业发展管理办法》（财库〔2020〕46号）、</w:t>
      </w:r>
      <w:r>
        <w:rPr>
          <w:rFonts w:hint="eastAsia" w:ascii="ˎ̥" w:hAnsi="ˎ̥"/>
          <w:color w:val="000000" w:themeColor="text1"/>
          <w14:textFill>
            <w14:solidFill>
              <w14:schemeClr w14:val="tx1"/>
            </w14:solidFill>
          </w14:textFill>
        </w:rPr>
        <w:t>《关于进一步加大政府采购支持中小企业力度的通知》（财库〔2022〕19号）</w:t>
      </w:r>
      <w:r>
        <w:rPr>
          <w:rFonts w:hint="eastAsia" w:cs="仿宋_GB2312" w:asciiTheme="minorEastAsia" w:hAnsiTheme="minorEastAsia"/>
          <w:color w:val="000000" w:themeColor="text1"/>
          <w:szCs w:val="21"/>
          <w:lang w:val="zh-CN"/>
          <w14:textFill>
            <w14:solidFill>
              <w14:schemeClr w14:val="tx1"/>
            </w14:solidFill>
          </w14:textFill>
        </w:rPr>
        <w:t>规定，对符合该办法规定的小型和微型企业报价给予10%—20%的扣除，用扣除后的价格参与评审。</w:t>
      </w:r>
    </w:p>
    <w:p w14:paraId="626B8B33">
      <w:pPr>
        <w:spacing w:line="360" w:lineRule="auto"/>
        <w:ind w:firstLine="420" w:firstLineChars="200"/>
        <w:contextualSpacing/>
        <w:rPr>
          <w:rFonts w:ascii="ˎ̥" w:hAnsi="ˎ̥"/>
          <w:color w:val="000000" w:themeColor="text1"/>
          <w14:textFill>
            <w14:solidFill>
              <w14:schemeClr w14:val="tx1"/>
            </w14:solidFill>
          </w14:textFill>
        </w:rPr>
      </w:pPr>
      <w:r>
        <w:rPr>
          <w:rFonts w:hint="eastAsia" w:ascii="ˎ̥" w:hAnsi="ˎ̥"/>
          <w:color w:val="000000" w:themeColor="text1"/>
          <w14:textFill>
            <w14:solidFill>
              <w14:schemeClr w14:val="tx1"/>
            </w14:solidFill>
          </w14:textFill>
        </w:rPr>
        <w:t>2、</w:t>
      </w:r>
      <w:r>
        <w:rPr>
          <w:rFonts w:ascii="ˎ̥" w:hAnsi="ˎ̥"/>
          <w:color w:val="000000" w:themeColor="text1"/>
          <w14:textFill>
            <w14:solidFill>
              <w14:schemeClr w14:val="tx1"/>
            </w14:solidFill>
          </w14:textFill>
        </w:rPr>
        <w:t>在货物采购项目中，供应商提供的货物既有中小企业制造货物，也有大型企业制造货物的，不享受</w:t>
      </w:r>
      <w:r>
        <w:rPr>
          <w:rFonts w:hint="eastAsia" w:cs="仿宋_GB2312" w:asciiTheme="minorEastAsia" w:hAnsiTheme="minorEastAsia"/>
          <w:color w:val="000000" w:themeColor="text1"/>
          <w:szCs w:val="21"/>
          <w:lang w:val="zh-CN"/>
          <w14:textFill>
            <w14:solidFill>
              <w14:schemeClr w14:val="tx1"/>
            </w14:solidFill>
          </w14:textFill>
        </w:rPr>
        <w:t>《政府采购促进中小企业发展管理办法》（财库〔2020〕46号）</w:t>
      </w:r>
      <w:r>
        <w:rPr>
          <w:rFonts w:ascii="ˎ̥" w:hAnsi="ˎ̥"/>
          <w:color w:val="000000" w:themeColor="text1"/>
          <w14:textFill>
            <w14:solidFill>
              <w14:schemeClr w14:val="tx1"/>
            </w14:solidFill>
          </w14:textFill>
        </w:rPr>
        <w:t>规定的中小企业扶持政策。</w:t>
      </w:r>
    </w:p>
    <w:p w14:paraId="3D07A21E">
      <w:pPr>
        <w:spacing w:line="360" w:lineRule="auto"/>
        <w:ind w:firstLine="420" w:firstLineChars="200"/>
        <w:contextualSpacing/>
        <w:rPr>
          <w:rFonts w:ascii="ˎ̥" w:hAnsi="ˎ̥"/>
          <w:color w:val="000000" w:themeColor="text1"/>
          <w14:textFill>
            <w14:solidFill>
              <w14:schemeClr w14:val="tx1"/>
            </w14:solidFill>
          </w14:textFill>
        </w:rPr>
      </w:pPr>
      <w:r>
        <w:rPr>
          <w:rFonts w:hint="eastAsia" w:ascii="ˎ̥" w:hAnsi="ˎ̥"/>
          <w:color w:val="000000" w:themeColor="text1"/>
          <w14:textFill>
            <w14:solidFill>
              <w14:schemeClr w14:val="tx1"/>
            </w14:solidFill>
          </w14:textFill>
        </w:rPr>
        <w:t>3、</w:t>
      </w:r>
      <w:r>
        <w:rPr>
          <w:rFonts w:ascii="ˎ̥" w:hAnsi="ˎ̥"/>
          <w:color w:val="000000" w:themeColor="text1"/>
          <w14:textFill>
            <w14:solidFill>
              <w14:schemeClr w14:val="tx1"/>
            </w14:solidFill>
          </w14:textFill>
        </w:rPr>
        <w:t>以联合体形式参加政府采购活动，联合体各方均为中小企业的，联合体视同中小企业。其中，联合体各方均为小微企业的，联合体视同小微企业。</w:t>
      </w:r>
    </w:p>
    <w:p w14:paraId="2D193FD9">
      <w:pPr>
        <w:spacing w:line="360" w:lineRule="auto"/>
        <w:ind w:firstLine="420" w:firstLineChars="200"/>
        <w:contextualSpacing/>
        <w:rPr>
          <w:rFonts w:ascii="ˎ̥" w:hAnsi="ˎ̥"/>
          <w:color w:val="000000" w:themeColor="text1"/>
          <w14:textFill>
            <w14:solidFill>
              <w14:schemeClr w14:val="tx1"/>
            </w14:solidFill>
          </w14:textFill>
        </w:rPr>
      </w:pPr>
      <w:r>
        <w:rPr>
          <w:rFonts w:hint="eastAsia" w:ascii="ˎ̥" w:hAnsi="ˎ̥"/>
          <w:color w:val="000000" w:themeColor="text1"/>
          <w14:textFill>
            <w14:solidFill>
              <w14:schemeClr w14:val="tx1"/>
            </w14:solidFill>
          </w14:textFill>
        </w:rPr>
        <w:t>4、</w:t>
      </w:r>
      <w:r>
        <w:rPr>
          <w:rFonts w:ascii="ˎ̥" w:hAnsi="ˎ̥"/>
          <w:color w:val="000000" w:themeColor="text1"/>
          <w14:textFill>
            <w14:solidFill>
              <w14:schemeClr w14:val="tx1"/>
            </w14:solidFill>
          </w14:textFill>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ˎ̥" w:hAnsi="ˎ̥"/>
          <w:color w:val="000000" w:themeColor="text1"/>
          <w:lang w:eastAsia="zh-CN"/>
          <w14:textFill>
            <w14:solidFill>
              <w14:schemeClr w14:val="tx1"/>
            </w14:solidFill>
          </w14:textFill>
        </w:rPr>
        <w:t>4%—6%</w:t>
      </w:r>
      <w:r>
        <w:rPr>
          <w:rFonts w:ascii="ˎ̥" w:hAnsi="ˎ̥"/>
          <w:color w:val="000000" w:themeColor="text1"/>
          <w14:textFill>
            <w14:solidFill>
              <w14:schemeClr w14:val="tx1"/>
            </w14:solidFill>
          </w14:textFill>
        </w:rPr>
        <w:t>的扣除，用扣除后的价格参加评审。组成联合体或者接受分包的小微企业与联合体内其他企业、分包企业之间存在直接控股、管理关系的，不享受价格扣除优惠政策。</w:t>
      </w:r>
    </w:p>
    <w:p w14:paraId="27A99B83">
      <w:pPr>
        <w:pStyle w:val="32"/>
        <w:spacing w:line="360" w:lineRule="auto"/>
        <w:rPr>
          <w:rFonts w:ascii="ˎ̥" w:hAnsi="ˎ̥"/>
          <w:color w:val="000000" w:themeColor="text1"/>
          <w14:textFill>
            <w14:solidFill>
              <w14:schemeClr w14:val="tx1"/>
            </w14:solidFill>
          </w14:textFill>
        </w:rPr>
      </w:pPr>
      <w:r>
        <w:rPr>
          <w:rFonts w:hint="eastAsia" w:ascii="ˎ̥" w:hAnsi="ˎ̥"/>
          <w:color w:val="000000" w:themeColor="text1"/>
          <w14:textFill>
            <w14:solidFill>
              <w14:schemeClr w14:val="tx1"/>
            </w14:solidFill>
          </w14:textFill>
        </w:rPr>
        <w:t>　5、对于经主管预算单位统筹后未预留份额专门面向中小企业采购的工程项目，以及预留份额项目中的非预留部分采购包，采购人、采购代理机构应当对符合本办法规定的小微企业报价给予5%的扣除，用扣除后的价格参加评审。</w:t>
      </w:r>
    </w:p>
    <w:p w14:paraId="02E784E7">
      <w:pPr>
        <w:pStyle w:val="32"/>
        <w:spacing w:line="360" w:lineRule="auto"/>
        <w:rPr>
          <w:rFonts w:ascii="ˎ̥" w:hAnsi="ˎ̥"/>
          <w:color w:val="000000" w:themeColor="text1"/>
          <w14:textFill>
            <w14:solidFill>
              <w14:schemeClr w14:val="tx1"/>
            </w14:solidFill>
          </w14:textFill>
        </w:rPr>
      </w:pPr>
      <w:r>
        <w:rPr>
          <w:rFonts w:hint="eastAsia" w:ascii="ˎ̥" w:hAnsi="ˎ̥"/>
          <w:color w:val="000000" w:themeColor="text1"/>
          <w14:textFill>
            <w14:solidFill>
              <w14:schemeClr w14:val="tx1"/>
            </w14:solidFill>
          </w14:textFill>
        </w:rPr>
        <w:t xml:space="preserve">  6、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工程项目2%的扣除。</w:t>
      </w:r>
    </w:p>
    <w:p w14:paraId="038B0DBC">
      <w:pPr>
        <w:topLinePunct/>
        <w:spacing w:line="360" w:lineRule="auto"/>
        <w:ind w:firstLine="420" w:firstLineChars="200"/>
        <w:contextualSpacing/>
        <w:rPr>
          <w:rFonts w:ascii="ˎ̥" w:hAnsi="ˎ̥"/>
          <w:color w:val="000000" w:themeColor="text1"/>
          <w14:textFill>
            <w14:solidFill>
              <w14:schemeClr w14:val="tx1"/>
            </w14:solidFill>
          </w14:textFill>
        </w:rPr>
      </w:pPr>
      <w:r>
        <w:rPr>
          <w:rFonts w:hint="eastAsia" w:ascii="ˎ̥" w:hAnsi="ˎ̥"/>
          <w:color w:val="000000" w:themeColor="text1"/>
          <w14:textFill>
            <w14:solidFill>
              <w14:schemeClr w14:val="tx1"/>
            </w14:solidFill>
          </w14:textFill>
        </w:rPr>
        <w:t>5、按照本次采购标的所属行业的划型标准，符合条件的中小企业应按照采购文件格式要求提供《中小企业声明函》，</w:t>
      </w:r>
      <w:r>
        <w:rPr>
          <w:rFonts w:ascii="ˎ̥" w:hAnsi="ˎ̥"/>
          <w:color w:val="000000" w:themeColor="text1"/>
          <w14:textFill>
            <w14:solidFill>
              <w14:schemeClr w14:val="tx1"/>
            </w14:solidFill>
          </w14:textFill>
        </w:rPr>
        <w:t>否则不得享受相关中小企业扶持政策。</w:t>
      </w:r>
    </w:p>
    <w:p w14:paraId="3F9D0A30">
      <w:pPr>
        <w:topLinePunct/>
        <w:spacing w:line="360" w:lineRule="auto"/>
        <w:ind w:firstLine="422" w:firstLineChars="200"/>
        <w:contextualSpacing/>
        <w:rPr>
          <w:rFonts w:cs="仿宋_GB2312" w:asciiTheme="minorEastAsia" w:hAnsiTheme="minorEastAsia"/>
          <w:b/>
          <w:color w:val="000000" w:themeColor="text1"/>
          <w:szCs w:val="21"/>
          <w:lang w:val="zh-CN"/>
          <w14:textFill>
            <w14:solidFill>
              <w14:schemeClr w14:val="tx1"/>
            </w14:solidFill>
          </w14:textFill>
        </w:rPr>
      </w:pPr>
      <w:r>
        <w:rPr>
          <w:rFonts w:hint="eastAsia" w:cs="仿宋_GB2312" w:asciiTheme="minorEastAsia" w:hAnsiTheme="minorEastAsia"/>
          <w:b/>
          <w:color w:val="000000" w:themeColor="text1"/>
          <w:szCs w:val="21"/>
          <w:lang w:val="zh-CN"/>
          <w14:textFill>
            <w14:solidFill>
              <w14:schemeClr w14:val="tx1"/>
            </w14:solidFill>
          </w14:textFill>
        </w:rPr>
        <w:t>二、支持监狱企业发展</w:t>
      </w:r>
    </w:p>
    <w:p w14:paraId="365B1E8C">
      <w:pPr>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按照财政部、司法部发布的《关于政府采购支持监狱企业发展有关问题的通知》（</w:t>
      </w:r>
      <w:bookmarkStart w:id="0" w:name="OLE_LINK6"/>
      <w:r>
        <w:rPr>
          <w:rFonts w:hint="eastAsia" w:cs="仿宋_GB2312" w:asciiTheme="minorEastAsia" w:hAnsiTheme="minorEastAsia"/>
          <w:color w:val="000000" w:themeColor="text1"/>
          <w:szCs w:val="21"/>
          <w:lang w:val="zh-CN"/>
          <w14:textFill>
            <w14:solidFill>
              <w14:schemeClr w14:val="tx1"/>
            </w14:solidFill>
          </w14:textFill>
        </w:rPr>
        <w:t>财库〔2014〕68号</w:t>
      </w:r>
      <w:bookmarkEnd w:id="0"/>
      <w:r>
        <w:rPr>
          <w:rFonts w:hint="eastAsia" w:cs="仿宋_GB2312" w:asciiTheme="minorEastAsia" w:hAnsiTheme="minorEastAsia"/>
          <w:color w:val="000000" w:themeColor="text1"/>
          <w:szCs w:val="21"/>
          <w:lang w:val="zh-CN"/>
          <w14:textFill>
            <w14:solidFill>
              <w14:schemeClr w14:val="tx1"/>
            </w14:solidFill>
          </w14:textFill>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688AB289">
      <w:pPr>
        <w:spacing w:line="360" w:lineRule="auto"/>
        <w:ind w:firstLine="422" w:firstLineChars="200"/>
        <w:contextualSpacing/>
        <w:rPr>
          <w:rFonts w:cs="仿宋_GB2312" w:asciiTheme="minorEastAsia" w:hAnsiTheme="minorEastAsia"/>
          <w:b/>
          <w:color w:val="000000" w:themeColor="text1"/>
          <w:szCs w:val="21"/>
          <w:lang w:val="zh-CN"/>
          <w14:textFill>
            <w14:solidFill>
              <w14:schemeClr w14:val="tx1"/>
            </w14:solidFill>
          </w14:textFill>
        </w:rPr>
      </w:pPr>
      <w:r>
        <w:rPr>
          <w:rFonts w:hint="eastAsia" w:cs="仿宋_GB2312" w:asciiTheme="minorEastAsia" w:hAnsiTheme="minorEastAsia"/>
          <w:b/>
          <w:color w:val="000000" w:themeColor="text1"/>
          <w:szCs w:val="21"/>
          <w:lang w:val="zh-CN"/>
          <w14:textFill>
            <w14:solidFill>
              <w14:schemeClr w14:val="tx1"/>
            </w14:solidFill>
          </w14:textFill>
        </w:rPr>
        <w:t>三、促进残疾人就业</w:t>
      </w:r>
    </w:p>
    <w:p w14:paraId="28B4CE94">
      <w:pPr>
        <w:pStyle w:val="17"/>
        <w:spacing w:line="360" w:lineRule="auto"/>
        <w:ind w:firstLine="420" w:firstLineChars="200"/>
        <w:contextualSpacing/>
        <w:rPr>
          <w:rFonts w:cs="仿宋_GB2312" w:asciiTheme="minorEastAsia" w:hAnsiTheme="minorEastAsia" w:eastAsiaTheme="minorEastAsia"/>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color w:val="000000" w:themeColor="text1"/>
          <w:sz w:val="21"/>
          <w:szCs w:val="21"/>
          <w14:textFill>
            <w14:solidFill>
              <w14:schemeClr w14:val="tx1"/>
            </w14:solidFill>
          </w14:textFill>
        </w:rPr>
        <w:t>残疾人福利性单位属于小型、微型企业的，不重复享受政策。</w:t>
      </w:r>
    </w:p>
    <w:p w14:paraId="133A8AAF">
      <w:pPr>
        <w:pStyle w:val="17"/>
        <w:spacing w:line="360" w:lineRule="auto"/>
        <w:ind w:firstLine="420" w:firstLineChars="200"/>
        <w:contextualSpacing/>
        <w:rPr>
          <w:rFonts w:cs="仿宋_GB2312" w:asciiTheme="minorEastAsia" w:hAnsiTheme="minorEastAsia" w:eastAsiaTheme="minorEastAsia"/>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0D75E548">
      <w:pPr>
        <w:pStyle w:val="17"/>
        <w:spacing w:line="360" w:lineRule="auto"/>
        <w:ind w:firstLine="420" w:firstLineChars="200"/>
        <w:contextualSpacing/>
        <w:rPr>
          <w:rFonts w:cs="仿宋_GB2312" w:asciiTheme="minorEastAsia" w:hAnsiTheme="minorEastAsia" w:eastAsiaTheme="minorEastAsia"/>
          <w:color w:val="000000" w:themeColor="text1"/>
          <w:szCs w:val="24"/>
          <w:lang w:val="zh-CN"/>
          <w14:textFill>
            <w14:solidFill>
              <w14:schemeClr w14:val="tx1"/>
            </w14:solidFill>
          </w14:textFill>
        </w:rPr>
      </w:pP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3、中标人为残疾人福利性单位的，招标人应当随中标结果同时公告其《残疾人福利性单位声明函》，接受社会监督。</w:t>
      </w:r>
    </w:p>
    <w:p w14:paraId="72FCD0E9">
      <w:pPr>
        <w:pStyle w:val="17"/>
        <w:spacing w:line="360" w:lineRule="auto"/>
        <w:ind w:left="282" w:hanging="282" w:hangingChars="78"/>
        <w:contextualSpacing/>
        <w:jc w:val="center"/>
        <w:rPr>
          <w:rFonts w:cs="宋体" w:asciiTheme="majorEastAsia" w:hAnsiTheme="majorEastAsia" w:eastAsiaTheme="majorEastAsia"/>
          <w:b/>
          <w:color w:val="000000" w:themeColor="text1"/>
          <w:kern w:val="0"/>
          <w:sz w:val="36"/>
          <w:szCs w:val="36"/>
          <w14:textFill>
            <w14:solidFill>
              <w14:schemeClr w14:val="tx1"/>
            </w14:solidFill>
          </w14:textFill>
        </w:rPr>
      </w:pPr>
    </w:p>
    <w:p w14:paraId="0163F3EE">
      <w:pPr>
        <w:pStyle w:val="17"/>
        <w:spacing w:line="360" w:lineRule="auto"/>
        <w:ind w:left="282" w:hanging="282" w:hangingChars="78"/>
        <w:contextualSpacing/>
        <w:jc w:val="center"/>
        <w:rPr>
          <w:rFonts w:cs="宋体" w:asciiTheme="majorEastAsia" w:hAnsiTheme="majorEastAsia" w:eastAsiaTheme="majorEastAsia"/>
          <w:b/>
          <w:color w:val="000000" w:themeColor="text1"/>
          <w:kern w:val="0"/>
          <w:sz w:val="36"/>
          <w:szCs w:val="36"/>
          <w14:textFill>
            <w14:solidFill>
              <w14:schemeClr w14:val="tx1"/>
            </w14:solidFill>
          </w14:textFill>
        </w:rPr>
      </w:pPr>
    </w:p>
    <w:p w14:paraId="0866B77B">
      <w:pPr>
        <w:pStyle w:val="17"/>
        <w:spacing w:line="360" w:lineRule="auto"/>
        <w:ind w:left="282" w:hanging="282" w:hangingChars="78"/>
        <w:contextualSpacing/>
        <w:jc w:val="center"/>
        <w:rPr>
          <w:rFonts w:cs="宋体" w:asciiTheme="majorEastAsia" w:hAnsiTheme="majorEastAsia" w:eastAsiaTheme="majorEastAsia"/>
          <w:b/>
          <w:color w:val="000000" w:themeColor="text1"/>
          <w:kern w:val="0"/>
          <w:sz w:val="36"/>
          <w:szCs w:val="36"/>
          <w14:textFill>
            <w14:solidFill>
              <w14:schemeClr w14:val="tx1"/>
            </w14:solidFill>
          </w14:textFill>
        </w:rPr>
      </w:pPr>
    </w:p>
    <w:p w14:paraId="2C9AAF36">
      <w:pPr>
        <w:pStyle w:val="17"/>
        <w:spacing w:line="360" w:lineRule="auto"/>
        <w:ind w:left="282" w:hanging="282" w:hangingChars="78"/>
        <w:contextualSpacing/>
        <w:jc w:val="center"/>
        <w:rPr>
          <w:rFonts w:cs="宋体" w:asciiTheme="majorEastAsia" w:hAnsiTheme="majorEastAsia" w:eastAsiaTheme="majorEastAsia"/>
          <w:b/>
          <w:color w:val="000000" w:themeColor="text1"/>
          <w:kern w:val="0"/>
          <w:sz w:val="36"/>
          <w:szCs w:val="36"/>
          <w14:textFill>
            <w14:solidFill>
              <w14:schemeClr w14:val="tx1"/>
            </w14:solidFill>
          </w14:textFill>
        </w:rPr>
      </w:pPr>
    </w:p>
    <w:p w14:paraId="15A04536">
      <w:pPr>
        <w:pStyle w:val="17"/>
        <w:spacing w:line="360" w:lineRule="auto"/>
        <w:contextualSpacing/>
        <w:rPr>
          <w:rFonts w:cs="宋体" w:asciiTheme="majorEastAsia" w:hAnsiTheme="majorEastAsia" w:eastAsiaTheme="majorEastAsia"/>
          <w:b/>
          <w:color w:val="000000" w:themeColor="text1"/>
          <w:kern w:val="0"/>
          <w:sz w:val="36"/>
          <w:szCs w:val="36"/>
          <w14:textFill>
            <w14:solidFill>
              <w14:schemeClr w14:val="tx1"/>
            </w14:solidFill>
          </w14:textFill>
        </w:rPr>
      </w:pPr>
    </w:p>
    <w:p w14:paraId="0F2B58E5">
      <w:pPr>
        <w:widowControl/>
        <w:jc w:val="left"/>
        <w:rPr>
          <w:rFonts w:cs="宋体" w:asciiTheme="majorEastAsia" w:hAnsiTheme="majorEastAsia" w:eastAsiaTheme="majorEastAsia"/>
          <w:b/>
          <w:color w:val="000000" w:themeColor="text1"/>
          <w:kern w:val="0"/>
          <w:sz w:val="32"/>
          <w:szCs w:val="32"/>
          <w14:textFill>
            <w14:solidFill>
              <w14:schemeClr w14:val="tx1"/>
            </w14:solidFill>
          </w14:textFill>
        </w:rPr>
      </w:pPr>
      <w:r>
        <w:rPr>
          <w:rFonts w:cs="宋体" w:asciiTheme="majorEastAsia" w:hAnsiTheme="majorEastAsia" w:eastAsiaTheme="majorEastAsia"/>
          <w:b/>
          <w:color w:val="000000" w:themeColor="text1"/>
          <w:kern w:val="0"/>
          <w:sz w:val="32"/>
          <w:szCs w:val="32"/>
          <w14:textFill>
            <w14:solidFill>
              <w14:schemeClr w14:val="tx1"/>
            </w14:solidFill>
          </w14:textFill>
        </w:rPr>
        <w:br w:type="page"/>
      </w:r>
    </w:p>
    <w:p w14:paraId="4EE2D244">
      <w:pPr>
        <w:tabs>
          <w:tab w:val="left" w:pos="1260"/>
        </w:tabs>
        <w:autoSpaceDE w:val="0"/>
        <w:autoSpaceDN w:val="0"/>
        <w:adjustRightInd w:val="0"/>
        <w:spacing w:line="360" w:lineRule="auto"/>
        <w:contextualSpacing/>
        <w:jc w:val="center"/>
        <w:rPr>
          <w:rFonts w:cs="仿宋_GB2312" w:asciiTheme="minorEastAsia" w:hAnsiTheme="minorEastAsia"/>
          <w:color w:val="000000" w:themeColor="text1"/>
          <w:lang w:val="zh-CN"/>
          <w14:textFill>
            <w14:solidFill>
              <w14:schemeClr w14:val="tx1"/>
            </w14:solidFill>
          </w14:textFill>
        </w:rPr>
      </w:pPr>
      <w:r>
        <w:rPr>
          <w:rFonts w:hint="eastAsia" w:cs="宋体" w:asciiTheme="majorEastAsia" w:hAnsiTheme="majorEastAsia" w:eastAsiaTheme="majorEastAsia"/>
          <w:b/>
          <w:color w:val="000000" w:themeColor="text1"/>
          <w:kern w:val="0"/>
          <w:sz w:val="32"/>
          <w:szCs w:val="32"/>
          <w14:textFill>
            <w14:solidFill>
              <w14:schemeClr w14:val="tx1"/>
            </w14:solidFill>
          </w14:textFill>
        </w:rPr>
        <w:t>第六章 对响应文件审查与评审</w:t>
      </w:r>
    </w:p>
    <w:p w14:paraId="3D36E2FF">
      <w:pPr>
        <w:pStyle w:val="17"/>
        <w:spacing w:line="360" w:lineRule="auto"/>
        <w:contextualSpacing/>
        <w:rPr>
          <w:rFonts w:asciiTheme="minorEastAsia" w:hAnsiTheme="minorEastAsia" w:eastAsiaTheme="minorEastAsia"/>
          <w:bCs/>
          <w:color w:val="000000" w:themeColor="text1"/>
          <w:sz w:val="21"/>
          <w:szCs w:val="21"/>
          <w14:textFill>
            <w14:solidFill>
              <w14:schemeClr w14:val="tx1"/>
            </w14:solidFill>
          </w14:textFill>
        </w:rPr>
      </w:pPr>
      <w:r>
        <w:rPr>
          <w:rFonts w:cs="仿宋_GB2312" w:asciiTheme="minorEastAsia" w:hAnsiTheme="minorEastAsia" w:eastAsiaTheme="minorEastAsia"/>
          <w:b/>
          <w:color w:val="000000" w:themeColor="text1"/>
          <w:sz w:val="21"/>
          <w:szCs w:val="21"/>
          <w:lang w:val="zh-CN"/>
          <w14:textFill>
            <w14:solidFill>
              <w14:schemeClr w14:val="tx1"/>
            </w14:solidFill>
          </w14:textFill>
        </w:rPr>
        <w:t>一、资格审查</w:t>
      </w:r>
    </w:p>
    <w:p w14:paraId="5AEE7371">
      <w:pPr>
        <w:spacing w:line="360" w:lineRule="auto"/>
        <w:ind w:right="420" w:rightChars="200"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谈判小组依法对供应商资格进行审查</w:t>
      </w:r>
      <w:r>
        <w:rPr>
          <w:rFonts w:cs="仿宋_GB2312" w:asciiTheme="minorEastAsia" w:hAnsiTheme="minorEastAsia"/>
          <w:color w:val="000000" w:themeColor="text1"/>
          <w:szCs w:val="21"/>
          <w:lang w:val="zh-CN"/>
          <w14:textFill>
            <w14:solidFill>
              <w14:schemeClr w14:val="tx1"/>
            </w14:solidFill>
          </w14:textFill>
        </w:rPr>
        <w:t>。</w:t>
      </w:r>
      <w:r>
        <w:rPr>
          <w:rFonts w:hint="eastAsia" w:cs="仿宋_GB2312" w:asciiTheme="minorEastAsia" w:hAnsiTheme="minorEastAsia"/>
          <w:color w:val="000000" w:themeColor="text1"/>
          <w:szCs w:val="21"/>
          <w:lang w:val="zh-CN"/>
          <w14:textFill>
            <w14:solidFill>
              <w14:schemeClr w14:val="tx1"/>
            </w14:solidFill>
          </w14:textFill>
        </w:rPr>
        <w:t>确定符合资格的供应商不少于3家，将</w:t>
      </w:r>
      <w:r>
        <w:rPr>
          <w:rFonts w:ascii="ˎ̥" w:hAnsi="ˎ̥"/>
          <w:color w:val="000000" w:themeColor="text1"/>
          <w14:textFill>
            <w14:solidFill>
              <w14:schemeClr w14:val="tx1"/>
            </w14:solidFill>
          </w14:textFill>
        </w:rPr>
        <w:t>对响应文件的有效性、完整性和响应程度进行审查</w:t>
      </w:r>
      <w:r>
        <w:rPr>
          <w:rFonts w:hint="eastAsia" w:ascii="ˎ̥" w:hAnsi="ˎ̥"/>
          <w:color w:val="000000" w:themeColor="text1"/>
          <w14:textFill>
            <w14:solidFill>
              <w14:schemeClr w14:val="tx1"/>
            </w14:solidFill>
          </w14:textFill>
        </w:rPr>
        <w:t>并对响应文件进行评审</w:t>
      </w:r>
      <w:r>
        <w:rPr>
          <w:rFonts w:hint="eastAsia" w:cs="仿宋_GB2312" w:asciiTheme="minorEastAsia" w:hAnsiTheme="minorEastAsia"/>
          <w:color w:val="000000" w:themeColor="text1"/>
          <w:szCs w:val="21"/>
          <w:lang w:val="zh-CN"/>
          <w14:textFill>
            <w14:solidFill>
              <w14:schemeClr w14:val="tx1"/>
            </w14:solidFill>
          </w14:textFill>
        </w:rPr>
        <w:t>。</w:t>
      </w:r>
    </w:p>
    <w:p w14:paraId="00472E8F">
      <w:pPr>
        <w:spacing w:line="360" w:lineRule="auto"/>
        <w:ind w:right="420" w:rightChars="200" w:firstLine="420" w:firstLineChars="200"/>
        <w:contextualSpacing/>
        <w:rPr>
          <w:rFonts w:asciiTheme="minorEastAsia" w:hAnsiTheme="minorEastAsia"/>
          <w:bCs/>
          <w:color w:val="000000" w:themeColor="text1"/>
          <w:szCs w:val="21"/>
          <w:lang w:val="zh-CN"/>
          <w14:textFill>
            <w14:solidFill>
              <w14:schemeClr w14:val="tx1"/>
            </w14:solidFill>
          </w14:textFill>
        </w:rPr>
      </w:pPr>
      <w:r>
        <w:rPr>
          <w:rFonts w:hint="eastAsia" w:asciiTheme="minorEastAsia" w:hAnsiTheme="minorEastAsia"/>
          <w:bCs/>
          <w:color w:val="000000" w:themeColor="text1"/>
          <w:szCs w:val="21"/>
          <w:lang w:val="zh-CN"/>
          <w14:textFill>
            <w14:solidFill>
              <w14:schemeClr w14:val="tx1"/>
            </w14:solidFill>
          </w14:textFill>
        </w:rPr>
        <w:t>注：（1）资格证明材料（本栏所列内容为本项目的资格审查条件，如有一项不符合要求，则不能进入下一步评审）。</w:t>
      </w:r>
    </w:p>
    <w:p w14:paraId="458BAD30">
      <w:pPr>
        <w:spacing w:line="360" w:lineRule="auto"/>
        <w:ind w:right="420" w:rightChars="200" w:firstLine="420" w:firstLineChars="200"/>
        <w:contextualSpacing/>
        <w:rPr>
          <w:rFonts w:asciiTheme="minorEastAsia" w:hAnsiTheme="minorEastAsia"/>
          <w:bCs/>
          <w:color w:val="000000" w:themeColor="text1"/>
          <w:szCs w:val="21"/>
          <w:lang w:val="zh-CN"/>
          <w14:textFill>
            <w14:solidFill>
              <w14:schemeClr w14:val="tx1"/>
            </w14:solidFill>
          </w14:textFill>
        </w:rPr>
      </w:pPr>
      <w:r>
        <w:rPr>
          <w:rFonts w:hint="eastAsia" w:asciiTheme="minorEastAsia" w:hAnsiTheme="minorEastAsia"/>
          <w:bCs/>
          <w:color w:val="000000" w:themeColor="text1"/>
          <w:szCs w:val="21"/>
          <w:lang w:val="zh-CN"/>
          <w14:textFill>
            <w14:solidFill>
              <w14:schemeClr w14:val="tx1"/>
            </w14:solidFill>
          </w14:textFill>
        </w:rPr>
        <w:t>（2）资格审查中所涉及到的证书及材料，均须在电子投标文件中提供原件扫描件（或图片）。</w:t>
      </w:r>
    </w:p>
    <w:tbl>
      <w:tblPr>
        <w:tblStyle w:val="2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69CE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00BF68BF">
            <w:pPr>
              <w:spacing w:line="360" w:lineRule="auto"/>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序号</w:t>
            </w:r>
          </w:p>
        </w:tc>
        <w:tc>
          <w:tcPr>
            <w:tcW w:w="2410" w:type="dxa"/>
            <w:vAlign w:val="center"/>
          </w:tcPr>
          <w:p w14:paraId="1E58F16B">
            <w:pPr>
              <w:spacing w:line="360" w:lineRule="auto"/>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资格审查</w:t>
            </w:r>
            <w:r>
              <w:rPr>
                <w:rFonts w:asciiTheme="minorEastAsia" w:hAnsiTheme="minorEastAsia"/>
                <w:b/>
                <w:color w:val="000000" w:themeColor="text1"/>
                <w:szCs w:val="21"/>
                <w14:textFill>
                  <w14:solidFill>
                    <w14:schemeClr w14:val="tx1"/>
                  </w14:solidFill>
                </w14:textFill>
              </w:rPr>
              <w:t>因素</w:t>
            </w:r>
          </w:p>
        </w:tc>
        <w:tc>
          <w:tcPr>
            <w:tcW w:w="5954" w:type="dxa"/>
            <w:vAlign w:val="center"/>
          </w:tcPr>
          <w:p w14:paraId="1D1BFE24">
            <w:pPr>
              <w:spacing w:line="360" w:lineRule="auto"/>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说明与要求</w:t>
            </w:r>
          </w:p>
        </w:tc>
      </w:tr>
      <w:tr w14:paraId="7BB73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D26D399">
            <w:pPr>
              <w:spacing w:line="360" w:lineRule="auto"/>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1</w:t>
            </w:r>
          </w:p>
        </w:tc>
        <w:tc>
          <w:tcPr>
            <w:tcW w:w="2410" w:type="dxa"/>
            <w:vAlign w:val="center"/>
          </w:tcPr>
          <w:p w14:paraId="5759BA1C">
            <w:pPr>
              <w:spacing w:line="360" w:lineRule="auto"/>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投标函</w:t>
            </w:r>
          </w:p>
        </w:tc>
        <w:tc>
          <w:tcPr>
            <w:tcW w:w="5954" w:type="dxa"/>
            <w:vAlign w:val="center"/>
          </w:tcPr>
          <w:p w14:paraId="7F6132DE">
            <w:pPr>
              <w:spacing w:line="360" w:lineRule="auto"/>
              <w:rPr>
                <w:rFonts w:asciiTheme="minorEastAsia" w:hAnsiTheme="minorEastAsia"/>
                <w:b/>
                <w:color w:val="000000" w:themeColor="text1"/>
                <w:szCs w:val="21"/>
                <w14:textFill>
                  <w14:solidFill>
                    <w14:schemeClr w14:val="tx1"/>
                  </w14:solidFill>
                </w14:textFill>
              </w:rPr>
            </w:pPr>
            <w:r>
              <w:rPr>
                <w:rFonts w:hint="eastAsia" w:ascii="宋体" w:hAnsi="宋体" w:cs="微软雅黑"/>
                <w:bCs/>
                <w:color w:val="000000" w:themeColor="text1"/>
                <w:szCs w:val="21"/>
                <w14:textFill>
                  <w14:solidFill>
                    <w14:schemeClr w14:val="tx1"/>
                  </w14:solidFill>
                </w14:textFill>
              </w:rPr>
              <w:t>参考谈判文件第八章3.1格式填写</w:t>
            </w:r>
          </w:p>
        </w:tc>
      </w:tr>
      <w:tr w14:paraId="4342B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B22CC01">
            <w:pPr>
              <w:spacing w:line="360" w:lineRule="auto"/>
              <w:jc w:val="center"/>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2</w:t>
            </w:r>
          </w:p>
        </w:tc>
        <w:tc>
          <w:tcPr>
            <w:tcW w:w="2410" w:type="dxa"/>
            <w:vAlign w:val="center"/>
          </w:tcPr>
          <w:p w14:paraId="652AA7D4">
            <w:pPr>
              <w:spacing w:line="360" w:lineRule="auto"/>
              <w:jc w:val="center"/>
              <w:rPr>
                <w:rFonts w:cs="宋体" w:asciiTheme="minorEastAsia" w:hAnsiTheme="minorEastAsia"/>
                <w:b/>
                <w:color w:val="000000" w:themeColor="text1"/>
                <w:szCs w:val="21"/>
                <w:lang w:val="zh-CN"/>
                <w14:textFill>
                  <w14:solidFill>
                    <w14:schemeClr w14:val="tx1"/>
                  </w14:solidFill>
                </w14:textFill>
              </w:rPr>
            </w:pPr>
            <w:r>
              <w:rPr>
                <w:rFonts w:hint="eastAsia" w:cs="宋体" w:asciiTheme="minorEastAsia" w:hAnsiTheme="minorEastAsia"/>
                <w:b/>
                <w:color w:val="000000" w:themeColor="text1"/>
                <w:szCs w:val="21"/>
                <w:lang w:val="zh-CN"/>
                <w14:textFill>
                  <w14:solidFill>
                    <w14:schemeClr w14:val="tx1"/>
                  </w14:solidFill>
                </w14:textFill>
              </w:rPr>
              <w:t>禹州</w:t>
            </w:r>
            <w:r>
              <w:rPr>
                <w:rFonts w:cs="宋体" w:asciiTheme="minorEastAsia" w:hAnsiTheme="minorEastAsia"/>
                <w:b/>
                <w:color w:val="000000" w:themeColor="text1"/>
                <w:szCs w:val="21"/>
                <w:lang w:val="zh-CN"/>
                <w14:textFill>
                  <w14:solidFill>
                    <w14:schemeClr w14:val="tx1"/>
                  </w14:solidFill>
                </w14:textFill>
              </w:rPr>
              <w:t>市政府采购</w:t>
            </w:r>
          </w:p>
          <w:p w14:paraId="70349B32">
            <w:pPr>
              <w:spacing w:line="360" w:lineRule="auto"/>
              <w:jc w:val="center"/>
              <w:rPr>
                <w:rFonts w:cs="宋体" w:asciiTheme="minorEastAsia" w:hAnsiTheme="minorEastAsia"/>
                <w:b/>
                <w:color w:val="000000" w:themeColor="text1"/>
                <w:szCs w:val="21"/>
                <w:lang w:val="zh-CN"/>
                <w14:textFill>
                  <w14:solidFill>
                    <w14:schemeClr w14:val="tx1"/>
                  </w14:solidFill>
                </w14:textFill>
              </w:rPr>
            </w:pPr>
            <w:r>
              <w:rPr>
                <w:rFonts w:cs="宋体" w:asciiTheme="minorEastAsia" w:hAnsiTheme="minorEastAsia"/>
                <w:b/>
                <w:color w:val="000000" w:themeColor="text1"/>
                <w:szCs w:val="21"/>
                <w:lang w:val="zh-CN"/>
                <w14:textFill>
                  <w14:solidFill>
                    <w14:schemeClr w14:val="tx1"/>
                  </w14:solidFill>
                </w14:textFill>
              </w:rPr>
              <w:t>供应商信用承诺函</w:t>
            </w:r>
          </w:p>
        </w:tc>
        <w:tc>
          <w:tcPr>
            <w:tcW w:w="5954" w:type="dxa"/>
            <w:vAlign w:val="center"/>
          </w:tcPr>
          <w:p w14:paraId="566DAC46">
            <w:pPr>
              <w:spacing w:line="360" w:lineRule="auto"/>
              <w:jc w:val="left"/>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按照招标文件第八章3.</w:t>
            </w:r>
            <w:r>
              <w:rPr>
                <w:rFonts w:hint="eastAsia" w:cs="宋体" w:asciiTheme="minorEastAsia" w:hAnsiTheme="minorEastAsia"/>
                <w:bCs/>
                <w:color w:val="000000" w:themeColor="text1"/>
                <w:szCs w:val="21"/>
                <w14:textFill>
                  <w14:solidFill>
                    <w14:schemeClr w14:val="tx1"/>
                  </w14:solidFill>
                </w14:textFill>
              </w:rPr>
              <w:t>4</w:t>
            </w:r>
            <w:r>
              <w:rPr>
                <w:rFonts w:hint="eastAsia" w:cs="宋体" w:asciiTheme="minorEastAsia" w:hAnsiTheme="minorEastAsia"/>
                <w:bCs/>
                <w:color w:val="000000" w:themeColor="text1"/>
                <w:szCs w:val="21"/>
                <w:lang w:val="zh-CN"/>
                <w14:textFill>
                  <w14:solidFill>
                    <w14:schemeClr w14:val="tx1"/>
                  </w14:solidFill>
                </w14:textFill>
              </w:rPr>
              <w:t>格式填写</w:t>
            </w:r>
          </w:p>
        </w:tc>
      </w:tr>
      <w:tr w14:paraId="38DD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2F4516DA">
            <w:pPr>
              <w:spacing w:line="360" w:lineRule="auto"/>
              <w:jc w:val="center"/>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3</w:t>
            </w:r>
          </w:p>
        </w:tc>
        <w:tc>
          <w:tcPr>
            <w:tcW w:w="2410" w:type="dxa"/>
            <w:vAlign w:val="center"/>
          </w:tcPr>
          <w:p w14:paraId="290951F2">
            <w:pPr>
              <w:spacing w:line="360" w:lineRule="auto"/>
              <w:jc w:val="center"/>
              <w:rPr>
                <w:rFonts w:hint="default" w:asciiTheme="minorEastAsia" w:hAnsiTheme="minorEastAsia" w:eastAsiaTheme="minorEastAsia"/>
                <w:b/>
                <w:color w:val="000000" w:themeColor="text1"/>
                <w:szCs w:val="21"/>
                <w:lang w:val="en-US" w:eastAsia="zh-CN"/>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中小企业</w:t>
            </w:r>
            <w:r>
              <w:rPr>
                <w:rFonts w:hint="eastAsia" w:asciiTheme="minorEastAsia" w:hAnsiTheme="minorEastAsia"/>
                <w:b/>
                <w:bCs/>
                <w:color w:val="000000" w:themeColor="text1"/>
                <w:szCs w:val="21"/>
                <w:lang w:eastAsia="zh-CN"/>
                <w14:textFill>
                  <w14:solidFill>
                    <w14:schemeClr w14:val="tx1"/>
                  </w14:solidFill>
                </w14:textFill>
              </w:rPr>
              <w:t>声明函</w:t>
            </w:r>
          </w:p>
        </w:tc>
        <w:tc>
          <w:tcPr>
            <w:tcW w:w="5954" w:type="dxa"/>
            <w:vAlign w:val="center"/>
          </w:tcPr>
          <w:p w14:paraId="3EF081E3">
            <w:pPr>
              <w:spacing w:line="360" w:lineRule="auto"/>
              <w:jc w:val="left"/>
              <w:rPr>
                <w:rFonts w:asciiTheme="minorEastAsia" w:hAnsiTheme="minorEastAsia"/>
                <w:bCs/>
                <w:color w:val="000000" w:themeColor="text1"/>
                <w:szCs w:val="21"/>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按照招标文件第八章3.</w:t>
            </w:r>
            <w:r>
              <w:rPr>
                <w:rFonts w:hint="default" w:cs="宋体" w:asciiTheme="minorEastAsia" w:hAnsiTheme="minorEastAsia"/>
                <w:bCs/>
                <w:color w:val="000000" w:themeColor="text1"/>
                <w:szCs w:val="21"/>
                <w:lang w:val="en-US"/>
                <w14:textFill>
                  <w14:solidFill>
                    <w14:schemeClr w14:val="tx1"/>
                  </w14:solidFill>
                </w14:textFill>
              </w:rPr>
              <w:t>5</w:t>
            </w:r>
            <w:r>
              <w:rPr>
                <w:rFonts w:hint="eastAsia" w:cs="宋体" w:asciiTheme="minorEastAsia" w:hAnsiTheme="minorEastAsia"/>
                <w:bCs/>
                <w:color w:val="000000" w:themeColor="text1"/>
                <w:szCs w:val="21"/>
                <w:lang w:val="zh-CN"/>
                <w14:textFill>
                  <w14:solidFill>
                    <w14:schemeClr w14:val="tx1"/>
                  </w14:solidFill>
                </w14:textFill>
              </w:rPr>
              <w:t>格式填写</w:t>
            </w:r>
          </w:p>
        </w:tc>
      </w:tr>
      <w:tr w14:paraId="4864E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3C12FFE3">
            <w:pPr>
              <w:spacing w:line="360" w:lineRule="auto"/>
              <w:jc w:val="center"/>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4</w:t>
            </w:r>
          </w:p>
        </w:tc>
        <w:tc>
          <w:tcPr>
            <w:tcW w:w="2410" w:type="dxa"/>
            <w:vAlign w:val="center"/>
          </w:tcPr>
          <w:p w14:paraId="66FBFD6C">
            <w:pPr>
              <w:spacing w:line="360" w:lineRule="auto"/>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供应商须具备的特殊</w:t>
            </w:r>
          </w:p>
          <w:p w14:paraId="26936ABE">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资质证书</w:t>
            </w:r>
          </w:p>
        </w:tc>
        <w:tc>
          <w:tcPr>
            <w:tcW w:w="5954" w:type="dxa"/>
            <w:vAlign w:val="center"/>
          </w:tcPr>
          <w:p w14:paraId="73BC6BF9">
            <w:pPr>
              <w:widowControl/>
              <w:jc w:val="left"/>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详见谈判</w:t>
            </w:r>
            <w:r>
              <w:rPr>
                <w:rFonts w:hint="eastAsia" w:ascii="宋体" w:hAnsi="宋体" w:eastAsia="宋体" w:cs="宋体"/>
                <w:color w:val="000000" w:themeColor="text1"/>
                <w:kern w:val="0"/>
                <w:szCs w:val="21"/>
                <w:lang w:val="en-US" w:eastAsia="zh-CN"/>
                <w14:textFill>
                  <w14:solidFill>
                    <w14:schemeClr w14:val="tx1"/>
                  </w14:solidFill>
                </w14:textFill>
              </w:rPr>
              <w:t>公告</w:t>
            </w:r>
          </w:p>
        </w:tc>
      </w:tr>
      <w:tr w14:paraId="3A06A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56C76A57">
            <w:pPr>
              <w:spacing w:line="360" w:lineRule="auto"/>
              <w:jc w:val="center"/>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5</w:t>
            </w:r>
          </w:p>
        </w:tc>
        <w:tc>
          <w:tcPr>
            <w:tcW w:w="2410" w:type="dxa"/>
            <w:vAlign w:val="center"/>
          </w:tcPr>
          <w:p w14:paraId="469A88AE">
            <w:pPr>
              <w:spacing w:line="360" w:lineRule="auto"/>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谈判</w:t>
            </w:r>
            <w:r>
              <w:rPr>
                <w:rFonts w:hint="eastAsia" w:cs="仿宋_GB2312" w:asciiTheme="minorEastAsia" w:hAnsiTheme="minorEastAsia"/>
                <w:b/>
                <w:color w:val="000000" w:themeColor="text1"/>
                <w:szCs w:val="21"/>
                <w:lang w:val="zh-CN"/>
                <w14:textFill>
                  <w14:solidFill>
                    <w14:schemeClr w14:val="tx1"/>
                  </w14:solidFill>
                </w14:textFill>
              </w:rPr>
              <w:t>报价</w:t>
            </w:r>
          </w:p>
        </w:tc>
        <w:tc>
          <w:tcPr>
            <w:tcW w:w="5954" w:type="dxa"/>
          </w:tcPr>
          <w:p w14:paraId="21AE8B1A">
            <w:pPr>
              <w:spacing w:line="360" w:lineRule="auto"/>
              <w:rPr>
                <w:rFonts w:asciiTheme="minorEastAsia" w:hAnsiTheme="minorEastAsia"/>
                <w:b/>
                <w:bCs/>
                <w:color w:val="000000" w:themeColor="text1"/>
                <w:szCs w:val="21"/>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响应报价是否超出谈判文件中规定的预算金额，超出预算金额的报价无效。</w:t>
            </w:r>
          </w:p>
        </w:tc>
      </w:tr>
      <w:tr w14:paraId="5938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368025C2">
            <w:pPr>
              <w:spacing w:line="360" w:lineRule="auto"/>
              <w:jc w:val="center"/>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6</w:t>
            </w:r>
          </w:p>
        </w:tc>
        <w:tc>
          <w:tcPr>
            <w:tcW w:w="2410" w:type="dxa"/>
            <w:vAlign w:val="center"/>
          </w:tcPr>
          <w:p w14:paraId="033C649A">
            <w:pPr>
              <w:spacing w:line="360" w:lineRule="auto"/>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谈判承诺函</w:t>
            </w:r>
          </w:p>
        </w:tc>
        <w:tc>
          <w:tcPr>
            <w:tcW w:w="5954" w:type="dxa"/>
            <w:vAlign w:val="center"/>
          </w:tcPr>
          <w:p w14:paraId="38253D2A">
            <w:pPr>
              <w:spacing w:line="360" w:lineRule="auto"/>
              <w:rPr>
                <w:rFonts w:asciiTheme="minorEastAsia" w:hAnsiTheme="minorEastAsia"/>
                <w:b/>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供应商以谈判承诺函的形式替代谈判保证金。</w:t>
            </w:r>
          </w:p>
        </w:tc>
      </w:tr>
      <w:tr w14:paraId="5FDB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61B83612">
            <w:pPr>
              <w:spacing w:line="360" w:lineRule="auto"/>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7</w:t>
            </w:r>
          </w:p>
        </w:tc>
        <w:tc>
          <w:tcPr>
            <w:tcW w:w="2410" w:type="dxa"/>
            <w:vAlign w:val="center"/>
          </w:tcPr>
          <w:p w14:paraId="1A0EA685">
            <w:pPr>
              <w:spacing w:line="360" w:lineRule="auto"/>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联合体协议</w:t>
            </w:r>
          </w:p>
        </w:tc>
        <w:tc>
          <w:tcPr>
            <w:tcW w:w="5954" w:type="dxa"/>
          </w:tcPr>
          <w:p w14:paraId="7B765111">
            <w:pPr>
              <w:spacing w:line="360" w:lineRule="auto"/>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谈判文件接受联合体响应且供应商为联合体的，供应商应提供本协议；否则无须提供。</w:t>
            </w:r>
          </w:p>
        </w:tc>
      </w:tr>
      <w:tr w14:paraId="4C6A7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7EBC39D">
            <w:pPr>
              <w:spacing w:line="360" w:lineRule="auto"/>
              <w:contextualSpacing/>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8</w:t>
            </w:r>
          </w:p>
        </w:tc>
        <w:tc>
          <w:tcPr>
            <w:tcW w:w="2410" w:type="dxa"/>
            <w:vAlign w:val="center"/>
          </w:tcPr>
          <w:p w14:paraId="431C8219">
            <w:pPr>
              <w:spacing w:line="360" w:lineRule="auto"/>
              <w:contextualSpacing/>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供应商身份证明及授权</w:t>
            </w:r>
          </w:p>
        </w:tc>
        <w:tc>
          <w:tcPr>
            <w:tcW w:w="5954" w:type="dxa"/>
          </w:tcPr>
          <w:p w14:paraId="339026C3">
            <w:pPr>
              <w:spacing w:line="360" w:lineRule="auto"/>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（1）法定代表人身份证明或提供法定代表人授权委托书及被授权人身份证明。（法人提供）</w:t>
            </w:r>
          </w:p>
          <w:p w14:paraId="5891B3F8">
            <w:pPr>
              <w:spacing w:line="360" w:lineRule="auto"/>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（2）单位负责人身份证明或提供单位负责人授权委托书及被授权人身份证明</w:t>
            </w:r>
            <w:r>
              <w:rPr>
                <w:rFonts w:hint="eastAsia" w:cs="仿宋_GB2312" w:asciiTheme="minorEastAsia" w:hAnsiTheme="minorEastAsia"/>
                <w:color w:val="000000" w:themeColor="text1"/>
                <w:szCs w:val="21"/>
                <w:lang w:val="zh-CN" w:eastAsia="zh-CN"/>
                <w14:textFill>
                  <w14:solidFill>
                    <w14:schemeClr w14:val="tx1"/>
                  </w14:solidFill>
                </w14:textFill>
              </w:rPr>
              <w:t>。</w:t>
            </w:r>
            <w:bookmarkStart w:id="7" w:name="_GoBack"/>
            <w:bookmarkEnd w:id="7"/>
            <w:r>
              <w:rPr>
                <w:rFonts w:hint="eastAsia" w:cs="仿宋_GB2312" w:asciiTheme="minorEastAsia" w:hAnsiTheme="minorEastAsia"/>
                <w:color w:val="000000" w:themeColor="text1"/>
                <w:szCs w:val="21"/>
                <w:lang w:val="zh-CN"/>
                <w14:textFill>
                  <w14:solidFill>
                    <w14:schemeClr w14:val="tx1"/>
                  </w14:solidFill>
                </w14:textFill>
              </w:rPr>
              <w:t>（非法人提供）</w:t>
            </w:r>
          </w:p>
          <w:p w14:paraId="483CDAEC">
            <w:pPr>
              <w:spacing w:line="360" w:lineRule="auto"/>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注：</w:t>
            </w:r>
          </w:p>
          <w:p w14:paraId="6EE5B921">
            <w:pPr>
              <w:spacing w:line="360" w:lineRule="auto"/>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①企业（银行、保险、石油石化、电力、电信等行业除外）、事业单位和社会团体以法人身份参加谈判的，法定代表人应与实际提交的“营业执照等证明文件”载明的一致。</w:t>
            </w:r>
          </w:p>
          <w:p w14:paraId="5FD5644F">
            <w:pPr>
              <w:spacing w:line="360" w:lineRule="auto"/>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14:paraId="092A3B51">
            <w:pPr>
              <w:spacing w:line="360" w:lineRule="auto"/>
              <w:rPr>
                <w:rFonts w:asciiTheme="minorEastAsia" w:hAnsiTheme="minorEastAsia"/>
                <w:b/>
                <w:color w:val="000000" w:themeColor="text1"/>
                <w:szCs w:val="21"/>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③供应商为自然人的，无需填写法定代表人授权书。</w:t>
            </w:r>
          </w:p>
        </w:tc>
      </w:tr>
      <w:tr w14:paraId="3706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3C4F457D">
            <w:pPr>
              <w:spacing w:line="360" w:lineRule="auto"/>
              <w:contextualSpacing/>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9</w:t>
            </w:r>
          </w:p>
        </w:tc>
        <w:tc>
          <w:tcPr>
            <w:tcW w:w="2410" w:type="dxa"/>
            <w:vAlign w:val="center"/>
          </w:tcPr>
          <w:p w14:paraId="0DE2A88C">
            <w:pPr>
              <w:spacing w:line="360" w:lineRule="auto"/>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单位负责人为同一人或者存在直接控股、管理关系的不同供应商，不得参加同一合同项下的政府采购活动</w:t>
            </w:r>
          </w:p>
        </w:tc>
        <w:tc>
          <w:tcPr>
            <w:tcW w:w="5954" w:type="dxa"/>
          </w:tcPr>
          <w:p w14:paraId="503D1E49">
            <w:pPr>
              <w:spacing w:line="360" w:lineRule="auto"/>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供应商提供与参加本项目响应的其他供应商之间，单位负责人不为同一人并且不存在直接控股、管理关系承诺函（承诺函格式自拟）。</w:t>
            </w:r>
          </w:p>
          <w:p w14:paraId="7CFF29CE">
            <w:pPr>
              <w:spacing w:line="360" w:lineRule="auto"/>
              <w:rPr>
                <w:rFonts w:cs="仿宋_GB2312" w:asciiTheme="minorEastAsia" w:hAnsiTheme="minorEastAsia"/>
                <w:color w:val="000000" w:themeColor="text1"/>
                <w:szCs w:val="21"/>
                <w:lang w:val="zh-CN"/>
                <w14:textFill>
                  <w14:solidFill>
                    <w14:schemeClr w14:val="tx1"/>
                  </w14:solidFill>
                </w14:textFill>
              </w:rPr>
            </w:pPr>
          </w:p>
        </w:tc>
      </w:tr>
      <w:tr w14:paraId="0AB20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3ADFFABE">
            <w:pPr>
              <w:spacing w:line="360" w:lineRule="auto"/>
              <w:contextualSpacing/>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10</w:t>
            </w:r>
          </w:p>
        </w:tc>
        <w:tc>
          <w:tcPr>
            <w:tcW w:w="2410" w:type="dxa"/>
            <w:vAlign w:val="center"/>
          </w:tcPr>
          <w:p w14:paraId="3EA04496">
            <w:pPr>
              <w:spacing w:line="360" w:lineRule="auto"/>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为本项目提供整体设计、规范编制或者项目管理、监理、检测等服务的供应商不得参加本项目响应</w:t>
            </w:r>
          </w:p>
        </w:tc>
        <w:tc>
          <w:tcPr>
            <w:tcW w:w="5954" w:type="dxa"/>
          </w:tcPr>
          <w:p w14:paraId="305040E8">
            <w:pPr>
              <w:spacing w:line="360" w:lineRule="auto"/>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供应商提供未为本项目提供整体设计、规范编制或者项目管理、监理、检测等服务承诺函（承诺函格式自拟）。</w:t>
            </w:r>
          </w:p>
          <w:p w14:paraId="13176163">
            <w:pPr>
              <w:spacing w:line="360" w:lineRule="auto"/>
              <w:rPr>
                <w:rFonts w:asciiTheme="minorEastAsia" w:hAnsiTheme="minorEastAsia"/>
                <w:bCs/>
                <w:color w:val="000000" w:themeColor="text1"/>
                <w:szCs w:val="21"/>
                <w14:textFill>
                  <w14:solidFill>
                    <w14:schemeClr w14:val="tx1"/>
                  </w14:solidFill>
                </w14:textFill>
              </w:rPr>
            </w:pPr>
          </w:p>
        </w:tc>
      </w:tr>
    </w:tbl>
    <w:p w14:paraId="3379685B">
      <w:pPr>
        <w:pStyle w:val="17"/>
        <w:spacing w:line="360" w:lineRule="auto"/>
        <w:ind w:firstLine="422" w:firstLineChars="200"/>
        <w:contextualSpacing/>
        <w:rPr>
          <w:rFonts w:cs="仿宋_GB2312" w:asciiTheme="minorEastAsia" w:hAnsiTheme="minorEastAsia" w:eastAsiaTheme="minorEastAsia"/>
          <w:b/>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二、对响应文件评审</w:t>
      </w:r>
    </w:p>
    <w:p w14:paraId="558AA55A">
      <w:pPr>
        <w:pStyle w:val="17"/>
        <w:spacing w:line="360" w:lineRule="auto"/>
        <w:ind w:firstLine="422" w:firstLineChars="200"/>
        <w:contextualSpacing/>
        <w:rPr>
          <w:rFonts w:asciiTheme="minorEastAsia" w:hAnsiTheme="minorEastAsia" w:eastAsiaTheme="minorEastAsia"/>
          <w:bCs/>
          <w:color w:val="000000" w:themeColor="text1"/>
          <w:sz w:val="21"/>
          <w:szCs w:val="21"/>
          <w14:textFill>
            <w14:solidFill>
              <w14:schemeClr w14:val="tx1"/>
            </w14:solidFill>
          </w14:textFill>
        </w:rPr>
      </w:pP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（一）审查响应文件</w:t>
      </w:r>
    </w:p>
    <w:p w14:paraId="3E84BC60">
      <w:pPr>
        <w:pStyle w:val="17"/>
        <w:spacing w:line="360" w:lineRule="auto"/>
        <w:ind w:firstLine="422" w:firstLineChars="200"/>
        <w:contextualSpacing/>
        <w:jc w:val="left"/>
        <w:rPr>
          <w:rFonts w:cs="仿宋_GB2312" w:asciiTheme="minorEastAsia" w:hAnsiTheme="minorEastAsia" w:eastAsiaTheme="minorEastAsia"/>
          <w:b/>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1、</w:t>
      </w:r>
      <w:r>
        <w:rPr>
          <w:rFonts w:cs="仿宋_GB2312" w:asciiTheme="minorEastAsia" w:hAnsiTheme="minorEastAsia" w:eastAsiaTheme="minorEastAsia"/>
          <w:b/>
          <w:color w:val="000000" w:themeColor="text1"/>
          <w:sz w:val="21"/>
          <w:szCs w:val="21"/>
          <w:lang w:val="zh-CN"/>
          <w14:textFill>
            <w14:solidFill>
              <w14:schemeClr w14:val="tx1"/>
            </w14:solidFill>
          </w14:textFill>
        </w:rPr>
        <w:t>审查</w:t>
      </w: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响应</w:t>
      </w:r>
      <w:r>
        <w:rPr>
          <w:rFonts w:cs="仿宋_GB2312" w:asciiTheme="minorEastAsia" w:hAnsiTheme="minorEastAsia" w:eastAsiaTheme="minorEastAsia"/>
          <w:b/>
          <w:color w:val="000000" w:themeColor="text1"/>
          <w:sz w:val="21"/>
          <w:szCs w:val="21"/>
          <w:lang w:val="zh-CN"/>
          <w14:textFill>
            <w14:solidFill>
              <w14:schemeClr w14:val="tx1"/>
            </w14:solidFill>
          </w14:textFill>
        </w:rPr>
        <w:t>文件是否符合</w:t>
      </w: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谈判</w:t>
      </w:r>
      <w:r>
        <w:rPr>
          <w:rFonts w:cs="仿宋_GB2312" w:asciiTheme="minorEastAsia" w:hAnsiTheme="minorEastAsia" w:eastAsiaTheme="minorEastAsia"/>
          <w:b/>
          <w:color w:val="000000" w:themeColor="text1"/>
          <w:sz w:val="21"/>
          <w:szCs w:val="21"/>
          <w:lang w:val="zh-CN"/>
          <w14:textFill>
            <w14:solidFill>
              <w14:schemeClr w14:val="tx1"/>
            </w14:solidFill>
          </w14:textFill>
        </w:rPr>
        <w:t>文件的商务、技术等实质性要求；</w:t>
      </w:r>
    </w:p>
    <w:p w14:paraId="690F91EC">
      <w:pPr>
        <w:pStyle w:val="17"/>
        <w:spacing w:line="360" w:lineRule="auto"/>
        <w:ind w:firstLine="420" w:firstLineChars="200"/>
        <w:contextualSpacing/>
        <w:jc w:val="left"/>
        <w:rPr>
          <w:rFonts w:cs="仿宋_GB2312" w:asciiTheme="minorEastAsia" w:hAnsiTheme="minorEastAsia" w:eastAsiaTheme="minorEastAsia"/>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谈判小组对符合资格的投标人的响应文件进行审查，以确定其是否满足谈判文件的商务、技术等实质性要求。</w:t>
      </w:r>
    </w:p>
    <w:p w14:paraId="27252D46">
      <w:pPr>
        <w:pStyle w:val="17"/>
        <w:spacing w:line="360" w:lineRule="auto"/>
        <w:ind w:firstLine="480" w:firstLineChars="200"/>
        <w:contextualSpacing/>
        <w:jc w:val="left"/>
        <w:rPr>
          <w:rFonts w:cs="仿宋_GB2312" w:asciiTheme="minorEastAsia" w:hAnsiTheme="minorEastAsia"/>
          <w:color w:val="000000" w:themeColor="text1"/>
          <w:sz w:val="21"/>
          <w:szCs w:val="21"/>
          <w:lang w:val="zh-CN"/>
          <w14:textFill>
            <w14:solidFill>
              <w14:schemeClr w14:val="tx1"/>
            </w14:solidFill>
          </w14:textFill>
        </w:rPr>
      </w:pPr>
      <w:r>
        <w:rPr>
          <w:rFonts w:hint="eastAsia" w:ascii="楷体" w:hAnsi="楷体" w:eastAsia="楷体" w:cs="仿宋_GB2312"/>
          <w:color w:val="000000" w:themeColor="text1"/>
          <w:szCs w:val="24"/>
          <w:lang w:val="zh-CN"/>
          <w14:textFill>
            <w14:solidFill>
              <w14:schemeClr w14:val="tx1"/>
            </w14:solidFill>
          </w14:textFill>
        </w:rPr>
        <w:t>注：审查中所涉及到的证书及材料，均应在电子响应文件中提供原件扫描件（或图片）。</w:t>
      </w:r>
    </w:p>
    <w:p w14:paraId="470DE0C0">
      <w:pPr>
        <w:pStyle w:val="17"/>
        <w:spacing w:line="360" w:lineRule="auto"/>
        <w:ind w:firstLine="422" w:firstLineChars="200"/>
        <w:contextualSpacing/>
        <w:rPr>
          <w:rFonts w:cs="仿宋_GB2312" w:asciiTheme="minorEastAsia" w:hAnsiTheme="minorEastAsia" w:eastAsiaTheme="minorEastAsia"/>
          <w:b/>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2、</w:t>
      </w:r>
      <w:r>
        <w:rPr>
          <w:rFonts w:cs="仿宋_GB2312" w:asciiTheme="minorEastAsia" w:hAnsiTheme="minorEastAsia" w:eastAsiaTheme="minorEastAsia"/>
          <w:b/>
          <w:color w:val="000000" w:themeColor="text1"/>
          <w:sz w:val="21"/>
          <w:szCs w:val="21"/>
          <w:lang w:val="zh-CN"/>
          <w14:textFill>
            <w14:solidFill>
              <w14:schemeClr w14:val="tx1"/>
            </w14:solidFill>
          </w14:textFill>
        </w:rPr>
        <w:t>要求</w:t>
      </w: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供应商</w:t>
      </w:r>
      <w:r>
        <w:rPr>
          <w:rFonts w:cs="仿宋_GB2312" w:asciiTheme="minorEastAsia" w:hAnsiTheme="minorEastAsia" w:eastAsiaTheme="minorEastAsia"/>
          <w:b/>
          <w:color w:val="000000" w:themeColor="text1"/>
          <w:sz w:val="21"/>
          <w:szCs w:val="21"/>
          <w:lang w:val="zh-CN"/>
          <w14:textFill>
            <w14:solidFill>
              <w14:schemeClr w14:val="tx1"/>
            </w14:solidFill>
          </w14:textFill>
        </w:rPr>
        <w:t>对</w:t>
      </w: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响应</w:t>
      </w:r>
      <w:r>
        <w:rPr>
          <w:rFonts w:cs="仿宋_GB2312" w:asciiTheme="minorEastAsia" w:hAnsiTheme="minorEastAsia" w:eastAsiaTheme="minorEastAsia"/>
          <w:b/>
          <w:color w:val="000000" w:themeColor="text1"/>
          <w:sz w:val="21"/>
          <w:szCs w:val="21"/>
          <w:lang w:val="zh-CN"/>
          <w14:textFill>
            <w14:solidFill>
              <w14:schemeClr w14:val="tx1"/>
            </w14:solidFill>
          </w14:textFill>
        </w:rPr>
        <w:t>文件有关事项作出澄清或者说明；</w:t>
      </w:r>
    </w:p>
    <w:p w14:paraId="7601D6BE">
      <w:pPr>
        <w:pStyle w:val="17"/>
        <w:spacing w:line="360" w:lineRule="auto"/>
        <w:ind w:firstLine="420" w:firstLineChars="200"/>
        <w:contextualSpacing/>
        <w:rPr>
          <w:rFonts w:ascii="Arial" w:hAnsi="Arial" w:cs="Arial"/>
          <w:color w:val="000000" w:themeColor="text1"/>
          <w:sz w:val="21"/>
          <w:szCs w:val="21"/>
          <w:shd w:val="clear" w:color="auto" w:fill="FFFFFF"/>
          <w14:textFill>
            <w14:solidFill>
              <w14:schemeClr w14:val="tx1"/>
            </w14:solidFill>
          </w14:textFill>
        </w:rPr>
      </w:pPr>
      <w:r>
        <w:rPr>
          <w:rFonts w:hint="eastAsia" w:ascii="Arial" w:hAnsi="Arial" w:cs="Arial"/>
          <w:color w:val="000000" w:themeColor="text1"/>
          <w:sz w:val="21"/>
          <w:szCs w:val="21"/>
          <w:shd w:val="clear" w:color="auto" w:fill="FFFFFF"/>
          <w14:textFill>
            <w14:solidFill>
              <w14:schemeClr w14:val="tx1"/>
            </w14:solidFill>
          </w14:textFill>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A1A0C9A">
      <w:pPr>
        <w:pStyle w:val="17"/>
        <w:spacing w:line="360" w:lineRule="auto"/>
        <w:ind w:firstLine="420" w:firstLineChars="200"/>
        <w:contextualSpacing/>
        <w:rPr>
          <w:rFonts w:ascii="Arial" w:hAnsi="Arial" w:cs="Arial"/>
          <w:color w:val="000000" w:themeColor="text1"/>
          <w:sz w:val="21"/>
          <w:szCs w:val="21"/>
          <w:shd w:val="clear" w:color="auto" w:fill="FFFFFF"/>
          <w14:textFill>
            <w14:solidFill>
              <w14:schemeClr w14:val="tx1"/>
            </w14:solidFill>
          </w14:textFill>
        </w:rPr>
      </w:pPr>
      <w:r>
        <w:rPr>
          <w:rFonts w:hint="eastAsia" w:ascii="Arial" w:hAnsi="Arial" w:cs="Arial"/>
          <w:color w:val="000000" w:themeColor="text1"/>
          <w:sz w:val="21"/>
          <w:szCs w:val="21"/>
          <w:shd w:val="clear" w:color="auto" w:fill="FFFFFF"/>
          <w14:textFill>
            <w14:solidFill>
              <w14:schemeClr w14:val="tx1"/>
            </w14:solidFill>
          </w14:textFill>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0C15A752">
      <w:pPr>
        <w:pStyle w:val="17"/>
        <w:spacing w:line="360" w:lineRule="auto"/>
        <w:ind w:firstLine="422" w:firstLineChars="200"/>
        <w:contextualSpacing/>
        <w:jc w:val="left"/>
        <w:rPr>
          <w:rFonts w:cs="宋体" w:asciiTheme="minorEastAsia" w:hAnsiTheme="minorEastAsia"/>
          <w:b/>
          <w:color w:val="000000" w:themeColor="text1"/>
          <w:kern w:val="0"/>
          <w:szCs w:val="24"/>
          <w14:textFill>
            <w14:solidFill>
              <w14:schemeClr w14:val="tx1"/>
            </w14:solidFill>
          </w14:textFill>
        </w:rPr>
      </w:pP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3、投标无效情形</w:t>
      </w:r>
    </w:p>
    <w:p w14:paraId="542387D4">
      <w:pPr>
        <w:pStyle w:val="17"/>
        <w:spacing w:line="360" w:lineRule="auto"/>
        <w:ind w:firstLine="420" w:firstLineChars="200"/>
        <w:contextualSpacing/>
        <w:rPr>
          <w:rFonts w:ascii="Arial" w:hAnsi="Arial" w:cs="Arial"/>
          <w:color w:val="000000" w:themeColor="text1"/>
          <w:sz w:val="21"/>
          <w:szCs w:val="21"/>
          <w:shd w:val="clear" w:color="auto" w:fill="FFFFFF"/>
          <w14:textFill>
            <w14:solidFill>
              <w14:schemeClr w14:val="tx1"/>
            </w14:solidFill>
          </w14:textFill>
        </w:rPr>
      </w:pPr>
      <w:r>
        <w:rPr>
          <w:rFonts w:hint="eastAsia" w:ascii="Arial" w:hAnsi="Arial" w:cs="Arial"/>
          <w:color w:val="000000" w:themeColor="text1"/>
          <w:sz w:val="21"/>
          <w:szCs w:val="21"/>
          <w:shd w:val="clear" w:color="auto" w:fill="FFFFFF"/>
          <w14:textFill>
            <w14:solidFill>
              <w14:schemeClr w14:val="tx1"/>
            </w14:solidFill>
          </w14:textFill>
        </w:rPr>
        <w:t>1）供应商应当遵循公平竞争的原则，不得恶意串通，不得妨碍其他投标人的竞争行为，不得损害采购人或者其他投标人的合法权益。在评标过程中发现投标人有上述情形的，谈判小组应当认定其投标无效。</w:t>
      </w:r>
    </w:p>
    <w:p w14:paraId="7614FB53">
      <w:pPr>
        <w:pStyle w:val="17"/>
        <w:spacing w:line="360" w:lineRule="auto"/>
        <w:ind w:firstLine="420" w:firstLineChars="200"/>
        <w:contextualSpacing/>
        <w:rPr>
          <w:rFonts w:ascii="Arial" w:hAnsi="Arial" w:cs="Arial"/>
          <w:color w:val="000000" w:themeColor="text1"/>
          <w:sz w:val="21"/>
          <w:szCs w:val="21"/>
          <w:shd w:val="clear" w:color="auto" w:fill="FFFFFF"/>
          <w14:textFill>
            <w14:solidFill>
              <w14:schemeClr w14:val="tx1"/>
            </w14:solidFill>
          </w14:textFill>
        </w:rPr>
      </w:pPr>
      <w:r>
        <w:rPr>
          <w:rFonts w:hint="eastAsia" w:ascii="Arial" w:hAnsi="Arial" w:cs="Arial"/>
          <w:color w:val="000000" w:themeColor="text1"/>
          <w:sz w:val="21"/>
          <w:szCs w:val="21"/>
          <w:shd w:val="clear" w:color="auto" w:fill="FFFFFF"/>
          <w14:textFill>
            <w14:solidFill>
              <w14:schemeClr w14:val="tx1"/>
            </w14:solidFill>
          </w14:textFill>
        </w:rPr>
        <w:t>2）符合性审查资料未按采购文件要求签署、盖章的；</w:t>
      </w:r>
    </w:p>
    <w:p w14:paraId="67EB5C6C">
      <w:pPr>
        <w:pStyle w:val="17"/>
        <w:spacing w:line="360" w:lineRule="auto"/>
        <w:ind w:firstLine="420" w:firstLineChars="200"/>
        <w:contextualSpacing/>
        <w:rPr>
          <w:rFonts w:ascii="Arial" w:hAnsi="Arial" w:cs="Arial"/>
          <w:color w:val="000000" w:themeColor="text1"/>
          <w:sz w:val="21"/>
          <w:szCs w:val="21"/>
          <w:shd w:val="clear" w:color="auto" w:fill="FFFFFF"/>
          <w14:textFill>
            <w14:solidFill>
              <w14:schemeClr w14:val="tx1"/>
            </w14:solidFill>
          </w14:textFill>
        </w:rPr>
      </w:pPr>
      <w:r>
        <w:rPr>
          <w:rFonts w:hint="eastAsia" w:ascii="Arial" w:hAnsi="Arial" w:cs="Arial"/>
          <w:color w:val="000000" w:themeColor="text1"/>
          <w:sz w:val="21"/>
          <w:szCs w:val="21"/>
          <w:shd w:val="clear" w:color="auto" w:fill="FFFFFF"/>
          <w14:textFill>
            <w14:solidFill>
              <w14:schemeClr w14:val="tx1"/>
            </w14:solidFill>
          </w14:textFill>
        </w:rPr>
        <w:t>3）有下列情形之一的，视为投标人串通投标，其投标无效：</w:t>
      </w:r>
    </w:p>
    <w:p w14:paraId="5719CFBF">
      <w:pPr>
        <w:pStyle w:val="17"/>
        <w:spacing w:line="360" w:lineRule="auto"/>
        <w:ind w:firstLine="420" w:firstLineChars="200"/>
        <w:contextualSpacing/>
        <w:rPr>
          <w:rFonts w:ascii="Arial" w:hAnsi="Arial" w:cs="Arial"/>
          <w:color w:val="000000" w:themeColor="text1"/>
          <w:sz w:val="21"/>
          <w:szCs w:val="21"/>
          <w:shd w:val="clear" w:color="auto" w:fill="FFFFFF"/>
          <w14:textFill>
            <w14:solidFill>
              <w14:schemeClr w14:val="tx1"/>
            </w14:solidFill>
          </w14:textFill>
        </w:rPr>
      </w:pPr>
      <w:r>
        <w:rPr>
          <w:rFonts w:hint="eastAsia" w:ascii="Arial" w:hAnsi="Arial" w:cs="Arial"/>
          <w:color w:val="000000" w:themeColor="text1"/>
          <w:sz w:val="21"/>
          <w:szCs w:val="21"/>
          <w:shd w:val="clear" w:color="auto" w:fill="FFFFFF"/>
          <w14:textFill>
            <w14:solidFill>
              <w14:schemeClr w14:val="tx1"/>
            </w14:solidFill>
          </w14:textFill>
        </w:rPr>
        <w:t>a.不同供应商的投标文件由同一单位或者个人编制；</w:t>
      </w:r>
    </w:p>
    <w:p w14:paraId="763434C5">
      <w:pPr>
        <w:pStyle w:val="17"/>
        <w:spacing w:line="360" w:lineRule="auto"/>
        <w:ind w:firstLine="420" w:firstLineChars="200"/>
        <w:contextualSpacing/>
        <w:rPr>
          <w:rFonts w:ascii="Arial" w:hAnsi="Arial" w:cs="Arial"/>
          <w:color w:val="000000" w:themeColor="text1"/>
          <w:sz w:val="21"/>
          <w:szCs w:val="21"/>
          <w:shd w:val="clear" w:color="auto" w:fill="FFFFFF"/>
          <w14:textFill>
            <w14:solidFill>
              <w14:schemeClr w14:val="tx1"/>
            </w14:solidFill>
          </w14:textFill>
        </w:rPr>
      </w:pPr>
      <w:r>
        <w:rPr>
          <w:rFonts w:hint="eastAsia" w:ascii="Arial" w:hAnsi="Arial" w:cs="Arial"/>
          <w:color w:val="000000" w:themeColor="text1"/>
          <w:sz w:val="21"/>
          <w:szCs w:val="21"/>
          <w:shd w:val="clear" w:color="auto" w:fill="FFFFFF"/>
          <w14:textFill>
            <w14:solidFill>
              <w14:schemeClr w14:val="tx1"/>
            </w14:solidFill>
          </w14:textFill>
        </w:rPr>
        <w:t>b.不同供应商委托同一单位或者个人办理投标事宜；</w:t>
      </w:r>
    </w:p>
    <w:p w14:paraId="6FED0326">
      <w:pPr>
        <w:pStyle w:val="17"/>
        <w:spacing w:line="360" w:lineRule="auto"/>
        <w:ind w:firstLine="420" w:firstLineChars="200"/>
        <w:contextualSpacing/>
        <w:rPr>
          <w:rFonts w:ascii="Arial" w:hAnsi="Arial" w:cs="Arial"/>
          <w:color w:val="000000" w:themeColor="text1"/>
          <w:sz w:val="21"/>
          <w:szCs w:val="21"/>
          <w:shd w:val="clear" w:color="auto" w:fill="FFFFFF"/>
          <w14:textFill>
            <w14:solidFill>
              <w14:schemeClr w14:val="tx1"/>
            </w14:solidFill>
          </w14:textFill>
        </w:rPr>
      </w:pPr>
      <w:r>
        <w:rPr>
          <w:rFonts w:hint="eastAsia" w:ascii="Arial" w:hAnsi="Arial" w:cs="Arial"/>
          <w:color w:val="000000" w:themeColor="text1"/>
          <w:sz w:val="21"/>
          <w:szCs w:val="21"/>
          <w:shd w:val="clear" w:color="auto" w:fill="FFFFFF"/>
          <w14:textFill>
            <w14:solidFill>
              <w14:schemeClr w14:val="tx1"/>
            </w14:solidFill>
          </w14:textFill>
        </w:rPr>
        <w:t>c.不同供应商的投标文件载明的项目管理成员或者联系人员为同一人；</w:t>
      </w:r>
    </w:p>
    <w:p w14:paraId="1F74EDBD">
      <w:pPr>
        <w:pStyle w:val="17"/>
        <w:spacing w:line="360" w:lineRule="auto"/>
        <w:ind w:firstLine="420" w:firstLineChars="200"/>
        <w:contextualSpacing/>
        <w:rPr>
          <w:rFonts w:ascii="Arial" w:hAnsi="Arial" w:cs="Arial"/>
          <w:color w:val="000000" w:themeColor="text1"/>
          <w:sz w:val="21"/>
          <w:szCs w:val="21"/>
          <w:shd w:val="clear" w:color="auto" w:fill="FFFFFF"/>
          <w14:textFill>
            <w14:solidFill>
              <w14:schemeClr w14:val="tx1"/>
            </w14:solidFill>
          </w14:textFill>
        </w:rPr>
      </w:pPr>
      <w:r>
        <w:rPr>
          <w:rFonts w:hint="eastAsia" w:ascii="Arial" w:hAnsi="Arial" w:cs="Arial"/>
          <w:color w:val="000000" w:themeColor="text1"/>
          <w:sz w:val="21"/>
          <w:szCs w:val="21"/>
          <w:shd w:val="clear" w:color="auto" w:fill="FFFFFF"/>
          <w14:textFill>
            <w14:solidFill>
              <w14:schemeClr w14:val="tx1"/>
            </w14:solidFill>
          </w14:textFill>
        </w:rPr>
        <w:t>d.不同供应商的投标文件异常一致或者投标报价呈规律性差异；</w:t>
      </w:r>
    </w:p>
    <w:p w14:paraId="61080872">
      <w:pPr>
        <w:pStyle w:val="17"/>
        <w:spacing w:line="360" w:lineRule="auto"/>
        <w:ind w:firstLine="420" w:firstLineChars="200"/>
        <w:contextualSpacing/>
        <w:rPr>
          <w:rFonts w:ascii="Arial" w:hAnsi="Arial" w:cs="Arial"/>
          <w:color w:val="000000" w:themeColor="text1"/>
          <w:sz w:val="21"/>
          <w:szCs w:val="21"/>
          <w:shd w:val="clear" w:color="auto" w:fill="FFFFFF"/>
          <w14:textFill>
            <w14:solidFill>
              <w14:schemeClr w14:val="tx1"/>
            </w14:solidFill>
          </w14:textFill>
        </w:rPr>
      </w:pPr>
      <w:r>
        <w:rPr>
          <w:rFonts w:hint="eastAsia" w:ascii="Arial" w:hAnsi="Arial" w:cs="Arial"/>
          <w:color w:val="000000" w:themeColor="text1"/>
          <w:sz w:val="21"/>
          <w:szCs w:val="21"/>
          <w:shd w:val="clear" w:color="auto" w:fill="FFFFFF"/>
          <w14:textFill>
            <w14:solidFill>
              <w14:schemeClr w14:val="tx1"/>
            </w14:solidFill>
          </w14:textFill>
        </w:rPr>
        <w:t>e.不同供应商的投标文件相互混装；</w:t>
      </w:r>
    </w:p>
    <w:p w14:paraId="04E42721">
      <w:pPr>
        <w:pStyle w:val="17"/>
        <w:spacing w:line="360" w:lineRule="auto"/>
        <w:ind w:firstLine="420" w:firstLineChars="200"/>
        <w:contextualSpacing/>
        <w:rPr>
          <w:rFonts w:ascii="Arial" w:hAnsi="Arial" w:cs="Arial"/>
          <w:color w:val="000000" w:themeColor="text1"/>
          <w:sz w:val="21"/>
          <w:szCs w:val="21"/>
          <w:shd w:val="clear" w:color="auto" w:fill="FFFFFF"/>
          <w14:textFill>
            <w14:solidFill>
              <w14:schemeClr w14:val="tx1"/>
            </w14:solidFill>
          </w14:textFill>
        </w:rPr>
      </w:pPr>
      <w:r>
        <w:rPr>
          <w:rFonts w:hint="eastAsia" w:ascii="Arial" w:hAnsi="Arial" w:cs="Arial"/>
          <w:color w:val="000000" w:themeColor="text1"/>
          <w:sz w:val="21"/>
          <w:szCs w:val="21"/>
          <w:shd w:val="clear" w:color="auto" w:fill="FFFFFF"/>
          <w14:textFill>
            <w14:solidFill>
              <w14:schemeClr w14:val="tx1"/>
            </w14:solidFill>
          </w14:textFill>
        </w:rPr>
        <w:t>4）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应当将其作为无效投标处理。</w:t>
      </w:r>
    </w:p>
    <w:p w14:paraId="050BDC6B">
      <w:pPr>
        <w:pStyle w:val="17"/>
        <w:spacing w:line="360" w:lineRule="auto"/>
        <w:ind w:firstLine="420" w:firstLineChars="200"/>
        <w:contextualSpacing/>
        <w:rPr>
          <w:rFonts w:ascii="Arial" w:hAnsi="Arial" w:cs="Arial"/>
          <w:color w:val="000000" w:themeColor="text1"/>
          <w:sz w:val="21"/>
          <w:szCs w:val="21"/>
          <w:shd w:val="clear" w:color="auto" w:fill="FFFFFF"/>
          <w14:textFill>
            <w14:solidFill>
              <w14:schemeClr w14:val="tx1"/>
            </w14:solidFill>
          </w14:textFill>
        </w:rPr>
      </w:pPr>
      <w:r>
        <w:rPr>
          <w:rFonts w:hint="eastAsia" w:ascii="Arial" w:hAnsi="Arial" w:cs="Arial"/>
          <w:color w:val="000000" w:themeColor="text1"/>
          <w:sz w:val="21"/>
          <w:szCs w:val="21"/>
          <w:shd w:val="clear" w:color="auto" w:fill="FFFFFF"/>
          <w14:textFill>
            <w14:solidFill>
              <w14:schemeClr w14:val="tx1"/>
            </w14:solidFill>
          </w14:textFill>
        </w:rPr>
        <w:t>5）</w:t>
      </w:r>
      <w:r>
        <w:rPr>
          <w:rFonts w:hint="eastAsia" w:ascii="Arial" w:hAnsi="Arial" w:cs="Arial"/>
          <w:color w:val="000000" w:themeColor="text1"/>
          <w:sz w:val="21"/>
          <w:szCs w:val="21"/>
          <w:shd w:val="clear" w:color="auto" w:fill="FFFFFF"/>
          <w:lang w:eastAsia="zh-CN"/>
          <w14:textFill>
            <w14:solidFill>
              <w14:schemeClr w14:val="tx1"/>
            </w14:solidFill>
          </w14:textFill>
        </w:rPr>
        <w:t>法律法规</w:t>
      </w:r>
      <w:r>
        <w:rPr>
          <w:rFonts w:ascii="Arial" w:hAnsi="Arial" w:cs="Arial"/>
          <w:color w:val="000000" w:themeColor="text1"/>
          <w:sz w:val="21"/>
          <w:szCs w:val="21"/>
          <w:shd w:val="clear" w:color="auto" w:fill="FFFFFF"/>
          <w14:textFill>
            <w14:solidFill>
              <w14:schemeClr w14:val="tx1"/>
            </w14:solidFill>
          </w14:textFill>
        </w:rPr>
        <w:t>和招标文件规定的其他无效情形。</w:t>
      </w:r>
    </w:p>
    <w:p w14:paraId="34261A03">
      <w:pPr>
        <w:pStyle w:val="17"/>
        <w:spacing w:line="360" w:lineRule="auto"/>
        <w:ind w:firstLine="422" w:firstLineChars="200"/>
        <w:contextualSpacing/>
        <w:rPr>
          <w:rFonts w:cs="仿宋_GB2312" w:asciiTheme="minorEastAsia" w:hAnsiTheme="minorEastAsia" w:eastAsiaTheme="minorEastAsia"/>
          <w:b/>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三、评审方法</w:t>
      </w:r>
    </w:p>
    <w:p w14:paraId="41364EDE">
      <w:pPr>
        <w:pStyle w:val="17"/>
        <w:spacing w:line="360" w:lineRule="auto"/>
        <w:ind w:firstLine="420" w:firstLineChars="200"/>
        <w:contextualSpacing/>
        <w:jc w:val="left"/>
        <w:rPr>
          <w:rFonts w:cs="仿宋_GB2312" w:asciiTheme="minorEastAsia" w:hAnsiTheme="minorEastAsia" w:eastAsiaTheme="minorEastAsia"/>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从质量和服务均能满足采购文件实质性响应要求的供应商中，按照报价由低到高的顺序提出</w:t>
      </w:r>
      <w:r>
        <w:rPr>
          <w:rFonts w:cs="仿宋_GB2312" w:asciiTheme="minorEastAsia" w:hAnsiTheme="minorEastAsia" w:eastAsiaTheme="minorEastAsia"/>
          <w:color w:val="000000" w:themeColor="text1"/>
          <w:sz w:val="21"/>
          <w:szCs w:val="21"/>
          <w:lang w:val="zh-CN"/>
          <w14:textFill>
            <w14:solidFill>
              <w14:schemeClr w14:val="tx1"/>
            </w14:solidFill>
          </w14:textFill>
        </w:rPr>
        <w:t>3</w:t>
      </w: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名成交候选人。根据规定，采购人按照成交候选人排名顺序确定成交供应商。</w:t>
      </w:r>
    </w:p>
    <w:p w14:paraId="336741F5">
      <w:pPr>
        <w:pStyle w:val="17"/>
        <w:spacing w:line="360" w:lineRule="auto"/>
        <w:ind w:firstLine="422" w:firstLineChars="200"/>
        <w:contextualSpacing/>
        <w:rPr>
          <w:rFonts w:cs="仿宋_GB2312" w:asciiTheme="minorEastAsia" w:hAnsiTheme="minorEastAsia" w:eastAsiaTheme="minorEastAsia"/>
          <w:b/>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四、谈判小组编写评审报告。</w:t>
      </w:r>
    </w:p>
    <w:p w14:paraId="6117D94A">
      <w:pPr>
        <w:pStyle w:val="17"/>
        <w:spacing w:line="360" w:lineRule="auto"/>
        <w:ind w:firstLine="420" w:firstLineChars="200"/>
        <w:contextualSpacing/>
        <w:rPr>
          <w:rFonts w:cs="仿宋_GB2312" w:asciiTheme="minorEastAsia" w:hAnsiTheme="minorEastAsia" w:eastAsiaTheme="minorEastAsia"/>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432F9635">
      <w:pPr>
        <w:wordWrap w:val="0"/>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14:paraId="3112DC69">
      <w:pPr>
        <w:pStyle w:val="17"/>
        <w:spacing w:line="360" w:lineRule="auto"/>
        <w:contextualSpacing/>
        <w:rPr>
          <w:rFonts w:cs="仿宋_GB2312" w:asciiTheme="minorEastAsia" w:hAnsiTheme="minorEastAsia" w:eastAsiaTheme="minorEastAsia"/>
          <w:b/>
          <w:color w:val="000000" w:themeColor="text1"/>
          <w:sz w:val="21"/>
          <w:szCs w:val="21"/>
          <w:lang w:val="zh-CN"/>
          <w14:textFill>
            <w14:solidFill>
              <w14:schemeClr w14:val="tx1"/>
            </w14:solidFill>
          </w14:textFill>
        </w:rPr>
      </w:pPr>
    </w:p>
    <w:p w14:paraId="750FD417">
      <w:pPr>
        <w:adjustRightInd w:val="0"/>
        <w:snapToGrid w:val="0"/>
        <w:spacing w:line="360" w:lineRule="auto"/>
        <w:ind w:firstLine="420" w:firstLineChars="200"/>
        <w:rPr>
          <w:rFonts w:ascii="宋体" w:hAnsi="宋体" w:cs="Courier New"/>
          <w:color w:val="000000" w:themeColor="text1"/>
          <w:szCs w:val="21"/>
          <w14:textFill>
            <w14:solidFill>
              <w14:schemeClr w14:val="tx1"/>
            </w14:solidFill>
          </w14:textFill>
        </w:rPr>
      </w:pPr>
    </w:p>
    <w:p w14:paraId="1DC92457">
      <w:pPr>
        <w:pStyle w:val="32"/>
        <w:ind w:firstLine="0" w:firstLineChars="0"/>
        <w:rPr>
          <w:color w:val="000000" w:themeColor="text1"/>
          <w14:textFill>
            <w14:solidFill>
              <w14:schemeClr w14:val="tx1"/>
            </w14:solidFill>
          </w14:textFill>
        </w:rPr>
      </w:pPr>
    </w:p>
    <w:p w14:paraId="6CC11116">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000000" w:themeColor="text1"/>
          <w:kern w:val="0"/>
          <w:sz w:val="32"/>
          <w:szCs w:val="32"/>
          <w14:textFill>
            <w14:solidFill>
              <w14:schemeClr w14:val="tx1"/>
            </w14:solidFill>
          </w14:textFill>
        </w:rPr>
      </w:pPr>
    </w:p>
    <w:p w14:paraId="47B3C8BD">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000000" w:themeColor="text1"/>
          <w:kern w:val="0"/>
          <w:sz w:val="32"/>
          <w:szCs w:val="32"/>
          <w14:textFill>
            <w14:solidFill>
              <w14:schemeClr w14:val="tx1"/>
            </w14:solidFill>
          </w14:textFill>
        </w:rPr>
      </w:pPr>
    </w:p>
    <w:p w14:paraId="60AFC315">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000000" w:themeColor="text1"/>
          <w:kern w:val="0"/>
          <w:sz w:val="32"/>
          <w:szCs w:val="32"/>
          <w14:textFill>
            <w14:solidFill>
              <w14:schemeClr w14:val="tx1"/>
            </w14:solidFill>
          </w14:textFill>
        </w:rPr>
      </w:pPr>
    </w:p>
    <w:p w14:paraId="74685BA2">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000000" w:themeColor="text1"/>
          <w:kern w:val="0"/>
          <w:sz w:val="32"/>
          <w:szCs w:val="32"/>
          <w14:textFill>
            <w14:solidFill>
              <w14:schemeClr w14:val="tx1"/>
            </w14:solidFill>
          </w14:textFill>
        </w:rPr>
      </w:pPr>
      <w:r>
        <w:rPr>
          <w:rFonts w:hint="eastAsia" w:cs="宋体" w:asciiTheme="majorEastAsia" w:hAnsiTheme="majorEastAsia" w:eastAsiaTheme="majorEastAsia"/>
          <w:b/>
          <w:color w:val="000000" w:themeColor="text1"/>
          <w:kern w:val="0"/>
          <w:sz w:val="32"/>
          <w:szCs w:val="32"/>
          <w14:textFill>
            <w14:solidFill>
              <w14:schemeClr w14:val="tx1"/>
            </w14:solidFill>
          </w14:textFill>
        </w:rPr>
        <w:t>第七章 合同条款及格式</w:t>
      </w:r>
    </w:p>
    <w:p w14:paraId="7DF86157">
      <w:pPr>
        <w:pStyle w:val="17"/>
        <w:spacing w:line="360" w:lineRule="auto"/>
        <w:contextualSpacing/>
        <w:jc w:val="center"/>
        <w:rPr>
          <w:rFonts w:cs="宋体" w:asciiTheme="majorEastAsia" w:hAnsiTheme="majorEastAsia" w:eastAsiaTheme="majorEastAsia"/>
          <w:b/>
          <w:color w:val="000000" w:themeColor="text1"/>
          <w:kern w:val="0"/>
          <w:sz w:val="36"/>
          <w:szCs w:val="36"/>
          <w14:textFill>
            <w14:solidFill>
              <w14:schemeClr w14:val="tx1"/>
            </w14:solidFill>
          </w14:textFill>
        </w:rPr>
      </w:pPr>
    </w:p>
    <w:p w14:paraId="202C8F49">
      <w:pPr>
        <w:spacing w:line="360" w:lineRule="auto"/>
        <w:jc w:val="center"/>
        <w:rPr>
          <w:rFonts w:ascii="宋体" w:hAnsi="宋体" w:cs="微软雅黑"/>
          <w:b/>
          <w:bCs/>
          <w:color w:val="000000" w:themeColor="text1"/>
          <w:szCs w:val="21"/>
          <w14:textFill>
            <w14:solidFill>
              <w14:schemeClr w14:val="tx1"/>
            </w14:solidFill>
          </w14:textFill>
        </w:rPr>
      </w:pPr>
      <w:r>
        <w:rPr>
          <w:rFonts w:hint="eastAsia" w:ascii="宋体" w:hAnsi="宋体" w:cs="微软雅黑"/>
          <w:b/>
          <w:bCs/>
          <w:color w:val="000000" w:themeColor="text1"/>
          <w:szCs w:val="21"/>
          <w14:textFill>
            <w14:solidFill>
              <w14:schemeClr w14:val="tx1"/>
            </w14:solidFill>
          </w14:textFill>
        </w:rPr>
        <w:t>（此合同仅供参考。以最终采购人与中标人</w:t>
      </w:r>
      <w:r>
        <w:rPr>
          <w:rFonts w:hint="eastAsia" w:ascii="宋体" w:hAnsi="宋体" w:cs="微软雅黑"/>
          <w:b/>
          <w:bCs/>
          <w:color w:val="000000" w:themeColor="text1"/>
          <w:szCs w:val="21"/>
          <w:lang w:eastAsia="zh-CN"/>
          <w14:textFill>
            <w14:solidFill>
              <w14:schemeClr w14:val="tx1"/>
            </w14:solidFill>
          </w14:textFill>
        </w:rPr>
        <w:t>签订的</w:t>
      </w:r>
      <w:r>
        <w:rPr>
          <w:rFonts w:hint="eastAsia" w:ascii="宋体" w:hAnsi="宋体" w:cs="微软雅黑"/>
          <w:b/>
          <w:bCs/>
          <w:color w:val="000000" w:themeColor="text1"/>
          <w:szCs w:val="21"/>
          <w14:textFill>
            <w14:solidFill>
              <w14:schemeClr w14:val="tx1"/>
            </w14:solidFill>
          </w14:textFill>
        </w:rPr>
        <w:t>合同条款为准进行公示，</w:t>
      </w:r>
    </w:p>
    <w:p w14:paraId="285978AA">
      <w:pPr>
        <w:spacing w:line="360" w:lineRule="auto"/>
        <w:jc w:val="center"/>
        <w:rPr>
          <w:rFonts w:ascii="宋体" w:hAnsi="宋体" w:cs="微软雅黑"/>
          <w:b/>
          <w:bCs/>
          <w:color w:val="000000" w:themeColor="text1"/>
          <w:szCs w:val="21"/>
          <w14:textFill>
            <w14:solidFill>
              <w14:schemeClr w14:val="tx1"/>
            </w14:solidFill>
          </w14:textFill>
        </w:rPr>
      </w:pPr>
      <w:r>
        <w:rPr>
          <w:rFonts w:hint="eastAsia" w:ascii="宋体" w:hAnsi="宋体" w:cs="微软雅黑"/>
          <w:b/>
          <w:bCs/>
          <w:color w:val="000000" w:themeColor="text1"/>
          <w:szCs w:val="21"/>
          <w14:textFill>
            <w14:solidFill>
              <w14:schemeClr w14:val="tx1"/>
            </w14:solidFill>
          </w14:textFill>
        </w:rPr>
        <w:t>最终</w:t>
      </w:r>
      <w:r>
        <w:rPr>
          <w:rFonts w:hint="eastAsia" w:ascii="宋体" w:hAnsi="宋体" w:cs="微软雅黑"/>
          <w:b/>
          <w:bCs/>
          <w:color w:val="000000" w:themeColor="text1"/>
          <w:szCs w:val="21"/>
          <w:lang w:eastAsia="zh-CN"/>
          <w14:textFill>
            <w14:solidFill>
              <w14:schemeClr w14:val="tx1"/>
            </w14:solidFill>
          </w14:textFill>
        </w:rPr>
        <w:t>签订合同的</w:t>
      </w:r>
      <w:r>
        <w:rPr>
          <w:rFonts w:hint="eastAsia" w:ascii="宋体" w:hAnsi="宋体" w:cs="微软雅黑"/>
          <w:b/>
          <w:bCs/>
          <w:color w:val="000000" w:themeColor="text1"/>
          <w:szCs w:val="21"/>
          <w14:textFill>
            <w14:solidFill>
              <w14:schemeClr w14:val="tx1"/>
            </w14:solidFill>
          </w14:textFill>
        </w:rPr>
        <w:t>主要条款不能与谈判文件有冲突）</w:t>
      </w:r>
    </w:p>
    <w:p w14:paraId="11619A1D">
      <w:pPr>
        <w:pStyle w:val="24"/>
        <w:spacing w:before="75" w:after="75" w:line="360" w:lineRule="auto"/>
        <w:rPr>
          <w:rFonts w:ascii="宋体" w:hAnsi="宋体" w:eastAsia="微软雅黑"/>
          <w:color w:val="000000" w:themeColor="text1"/>
          <w:u w:val="single"/>
          <w14:textFill>
            <w14:solidFill>
              <w14:schemeClr w14:val="tx1"/>
            </w14:solidFill>
          </w14:textFill>
        </w:rPr>
      </w:pPr>
    </w:p>
    <w:p w14:paraId="7FBB973E">
      <w:pPr>
        <w:spacing w:line="276" w:lineRule="auto"/>
        <w:jc w:val="righ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本合同口是/口否中小企业预留合同</w:t>
      </w:r>
    </w:p>
    <w:p w14:paraId="1CBD7281">
      <w:pPr>
        <w:spacing w:line="276" w:lineRule="auto"/>
        <w:ind w:firstLine="3045" w:firstLineChars="14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政府采购工程合同</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范本</w:t>
      </w:r>
      <w:r>
        <w:rPr>
          <w:rFonts w:hint="eastAsia" w:ascii="宋体" w:hAnsi="宋体" w:eastAsia="宋体"/>
          <w:color w:val="000000" w:themeColor="text1"/>
          <w:szCs w:val="21"/>
          <w:lang w:eastAsia="zh-CN"/>
          <w14:textFill>
            <w14:solidFill>
              <w14:schemeClr w14:val="tx1"/>
            </w14:solidFill>
          </w14:textFill>
        </w:rPr>
        <w:t>）</w:t>
      </w:r>
    </w:p>
    <w:p w14:paraId="20748A8E">
      <w:pPr>
        <w:spacing w:line="276" w:lineRule="auto"/>
        <w:jc w:val="left"/>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项目名称</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FEE0B02">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项目编号</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AD45D62">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甲方</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5051F1B">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乙方</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B899EA5">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签订日期</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2FA831E5">
      <w:pPr>
        <w:spacing w:line="276" w:lineRule="auto"/>
        <w:ind w:firstLine="1995" w:firstLineChars="950"/>
        <w:rPr>
          <w:rFonts w:ascii="宋体" w:hAnsi="宋体" w:eastAsia="宋体"/>
          <w:color w:val="000000" w:themeColor="text1"/>
          <w:szCs w:val="21"/>
          <w:u w:val="single"/>
          <w14:textFill>
            <w14:solidFill>
              <w14:schemeClr w14:val="tx1"/>
            </w14:solidFill>
          </w14:textFill>
        </w:rPr>
      </w:pPr>
    </w:p>
    <w:p w14:paraId="28C1172E">
      <w:pPr>
        <w:spacing w:line="276" w:lineRule="auto"/>
        <w:ind w:firstLine="1995" w:firstLineChars="9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第一部分合同协议书</w:t>
      </w:r>
    </w:p>
    <w:p w14:paraId="4F62A421">
      <w:pPr>
        <w:spacing w:line="276" w:lineRule="auto"/>
        <w:ind w:firstLine="105" w:firstLineChars="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发包人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所需 </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项目名称</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经以</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项目编号</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采购</w:t>
      </w:r>
      <w:r>
        <w:rPr>
          <w:rFonts w:hint="eastAsia" w:ascii="宋体" w:hAnsi="宋体" w:eastAsia="宋体"/>
          <w:color w:val="000000" w:themeColor="text1"/>
          <w:szCs w:val="21"/>
          <w:lang w:eastAsia="zh-CN"/>
          <w14:textFill>
            <w14:solidFill>
              <w14:schemeClr w14:val="tx1"/>
            </w14:solidFill>
          </w14:textFill>
        </w:rPr>
        <w:t>文件</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方式进行采购，确定 </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承包人</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为成交供应商。发包人、承包人双方根据《中华人民共和国民法典》《中华人民共和国政府采购法》等相关法律以及本项目采购文件的规定，经平等协商达成合同如下</w:t>
      </w:r>
      <w:r>
        <w:rPr>
          <w:rFonts w:hint="eastAsia" w:ascii="宋体" w:hAnsi="宋体" w:eastAsia="宋体"/>
          <w:color w:val="000000" w:themeColor="text1"/>
          <w:szCs w:val="21"/>
          <w:lang w:eastAsia="zh-CN"/>
          <w14:textFill>
            <w14:solidFill>
              <w14:schemeClr w14:val="tx1"/>
            </w14:solidFill>
          </w14:textFill>
        </w:rPr>
        <w:t>：</w:t>
      </w:r>
    </w:p>
    <w:p w14:paraId="76A17C32">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一、合同文件</w:t>
      </w:r>
    </w:p>
    <w:p w14:paraId="6F40154F">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本合同所附下列文件是构成本合同不可分割的部分</w:t>
      </w:r>
      <w:r>
        <w:rPr>
          <w:rFonts w:hint="eastAsia" w:ascii="宋体" w:hAnsi="宋体" w:eastAsia="宋体"/>
          <w:color w:val="000000" w:themeColor="text1"/>
          <w:szCs w:val="21"/>
          <w:lang w:eastAsia="zh-CN"/>
          <w14:textFill>
            <w14:solidFill>
              <w14:schemeClr w14:val="tx1"/>
            </w14:solidFill>
          </w14:textFill>
        </w:rPr>
        <w:t>：</w:t>
      </w:r>
    </w:p>
    <w:p w14:paraId="06297CC3">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一</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政府采购文件</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含采购文件的澄清、修改等</w:t>
      </w:r>
      <w:r>
        <w:rPr>
          <w:rFonts w:hint="eastAsia" w:ascii="宋体" w:hAnsi="宋体" w:eastAsia="宋体"/>
          <w:color w:val="000000" w:themeColor="text1"/>
          <w:szCs w:val="21"/>
          <w:lang w:eastAsia="zh-CN"/>
          <w14:textFill>
            <w14:solidFill>
              <w14:schemeClr w14:val="tx1"/>
            </w14:solidFill>
          </w14:textFill>
        </w:rPr>
        <w:t>）；</w:t>
      </w:r>
    </w:p>
    <w:p w14:paraId="556A0A36">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二</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成交供应商响应文件</w:t>
      </w:r>
      <w:r>
        <w:rPr>
          <w:rFonts w:hint="eastAsia" w:ascii="宋体" w:hAnsi="宋体" w:eastAsia="宋体"/>
          <w:color w:val="000000" w:themeColor="text1"/>
          <w:szCs w:val="21"/>
          <w:lang w:eastAsia="zh-CN"/>
          <w14:textFill>
            <w14:solidFill>
              <w14:schemeClr w14:val="tx1"/>
            </w14:solidFill>
          </w14:textFill>
        </w:rPr>
        <w:t>；</w:t>
      </w:r>
    </w:p>
    <w:p w14:paraId="4CCC12A0">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三</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合同格式、合同条款</w:t>
      </w:r>
      <w:r>
        <w:rPr>
          <w:rFonts w:hint="eastAsia" w:ascii="宋体" w:hAnsi="宋体" w:eastAsia="宋体"/>
          <w:color w:val="000000" w:themeColor="text1"/>
          <w:szCs w:val="21"/>
          <w:lang w:eastAsia="zh-CN"/>
          <w14:textFill>
            <w14:solidFill>
              <w14:schemeClr w14:val="tx1"/>
            </w14:solidFill>
          </w14:textFill>
        </w:rPr>
        <w:t>；</w:t>
      </w:r>
    </w:p>
    <w:p w14:paraId="0FD6D430">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四</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成交供应商在评标过程中做出的有关澄清、说明或者补正文件</w:t>
      </w:r>
      <w:r>
        <w:rPr>
          <w:rFonts w:hint="eastAsia" w:ascii="宋体" w:hAnsi="宋体" w:eastAsia="宋体"/>
          <w:color w:val="000000" w:themeColor="text1"/>
          <w:szCs w:val="21"/>
          <w:lang w:eastAsia="zh-CN"/>
          <w14:textFill>
            <w14:solidFill>
              <w14:schemeClr w14:val="tx1"/>
            </w14:solidFill>
          </w14:textFill>
        </w:rPr>
        <w:t>；</w:t>
      </w:r>
    </w:p>
    <w:p w14:paraId="69282036">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五</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中标</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成交</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通知书</w:t>
      </w:r>
      <w:r>
        <w:rPr>
          <w:rFonts w:hint="eastAsia" w:ascii="宋体" w:hAnsi="宋体" w:eastAsia="宋体"/>
          <w:color w:val="000000" w:themeColor="text1"/>
          <w:szCs w:val="21"/>
          <w:lang w:eastAsia="zh-CN"/>
          <w14:textFill>
            <w14:solidFill>
              <w14:schemeClr w14:val="tx1"/>
            </w14:solidFill>
          </w14:textFill>
        </w:rPr>
        <w:t>；</w:t>
      </w:r>
    </w:p>
    <w:p w14:paraId="296B59D7">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六</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技术标准和要求</w:t>
      </w:r>
      <w:r>
        <w:rPr>
          <w:rFonts w:hint="eastAsia" w:ascii="宋体" w:hAnsi="宋体" w:eastAsia="宋体"/>
          <w:color w:val="000000" w:themeColor="text1"/>
          <w:szCs w:val="21"/>
          <w:lang w:eastAsia="zh-CN"/>
          <w14:textFill>
            <w14:solidFill>
              <w14:schemeClr w14:val="tx1"/>
            </w14:solidFill>
          </w14:textFill>
        </w:rPr>
        <w:t>；</w:t>
      </w:r>
    </w:p>
    <w:p w14:paraId="37D70DB6">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七</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图纸</w:t>
      </w:r>
      <w:r>
        <w:rPr>
          <w:rFonts w:hint="eastAsia" w:ascii="宋体" w:hAnsi="宋体" w:eastAsia="宋体"/>
          <w:color w:val="000000" w:themeColor="text1"/>
          <w:szCs w:val="21"/>
          <w:lang w:eastAsia="zh-CN"/>
          <w14:textFill>
            <w14:solidFill>
              <w14:schemeClr w14:val="tx1"/>
            </w14:solidFill>
          </w14:textFill>
        </w:rPr>
        <w:t>；</w:t>
      </w:r>
    </w:p>
    <w:p w14:paraId="1386F4DD">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八</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已标价工程量清单或预算书</w:t>
      </w:r>
      <w:r>
        <w:rPr>
          <w:rFonts w:hint="eastAsia" w:ascii="宋体" w:hAnsi="宋体" w:eastAsia="宋体"/>
          <w:color w:val="000000" w:themeColor="text1"/>
          <w:szCs w:val="21"/>
          <w:lang w:eastAsia="zh-CN"/>
          <w14:textFill>
            <w14:solidFill>
              <w14:schemeClr w14:val="tx1"/>
            </w14:solidFill>
          </w14:textFill>
        </w:rPr>
        <w:t>；</w:t>
      </w:r>
    </w:p>
    <w:p w14:paraId="253FFF38">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九</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其他合同文件。</w:t>
      </w:r>
    </w:p>
    <w:p w14:paraId="7C86EEB2">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二、合同的范围和条件</w:t>
      </w:r>
    </w:p>
    <w:p w14:paraId="023F6895">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本合同的范围和条件应与上述合同文件的规定相一致。</w:t>
      </w:r>
    </w:p>
    <w:p w14:paraId="564F1FE9">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三、工程概况</w:t>
      </w:r>
    </w:p>
    <w:p w14:paraId="7830996A">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工程名称</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B8EB881">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工程地点</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6AFBCFD">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工程内容</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AF14698">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工程立项批准文号</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982F93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四、工程质量标准</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工程质量符合合格及以上标准</w:t>
      </w:r>
    </w:p>
    <w:p w14:paraId="08166676">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五、合同金额</w:t>
      </w:r>
    </w:p>
    <w:p w14:paraId="64FEE676">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签约合同价与合同价格形式</w:t>
      </w:r>
    </w:p>
    <w:p w14:paraId="0134EBFF">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1.签约合同价为</w:t>
      </w:r>
      <w:r>
        <w:rPr>
          <w:rFonts w:hint="eastAsia" w:ascii="宋体" w:hAnsi="宋体" w:eastAsia="宋体"/>
          <w:color w:val="000000" w:themeColor="text1"/>
          <w:szCs w:val="21"/>
          <w:lang w:eastAsia="zh-CN"/>
          <w14:textFill>
            <w14:solidFill>
              <w14:schemeClr w14:val="tx1"/>
            </w14:solidFill>
          </w14:textFill>
        </w:rPr>
        <w:t>：</w:t>
      </w:r>
    </w:p>
    <w:p w14:paraId="02870063">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工程造价</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大写</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￥元</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w:t>
      </w:r>
    </w:p>
    <w:p w14:paraId="19929111">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u w:val="single"/>
          <w14:textFill>
            <w14:solidFill>
              <w14:schemeClr w14:val="tx1"/>
            </w14:solidFill>
          </w14:textFill>
        </w:rPr>
        <w:t>人民币</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大写</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￥元</w:t>
      </w:r>
      <w:r>
        <w:rPr>
          <w:rFonts w:hint="eastAsia" w:ascii="宋体" w:hAnsi="宋体" w:eastAsia="宋体"/>
          <w:color w:val="000000" w:themeColor="text1"/>
          <w:szCs w:val="21"/>
          <w:u w:val="single"/>
          <w:lang w:eastAsia="zh-CN"/>
          <w14:textFill>
            <w14:solidFill>
              <w14:schemeClr w14:val="tx1"/>
            </w14:solidFill>
          </w14:textFill>
        </w:rPr>
        <w:t>）；</w:t>
      </w:r>
    </w:p>
    <w:p w14:paraId="0C7B9337">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其中</w:t>
      </w:r>
      <w:r>
        <w:rPr>
          <w:rFonts w:hint="eastAsia" w:ascii="宋体" w:hAnsi="宋体" w:eastAsia="宋体"/>
          <w:color w:val="000000" w:themeColor="text1"/>
          <w:szCs w:val="21"/>
          <w:lang w:eastAsia="zh-CN"/>
          <w14:textFill>
            <w14:solidFill>
              <w14:schemeClr w14:val="tx1"/>
            </w14:solidFill>
          </w14:textFill>
        </w:rPr>
        <w:t>：</w:t>
      </w:r>
    </w:p>
    <w:p w14:paraId="2FCC2D51">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1</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安全文明施工费</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人民币</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大写</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￥元</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w:t>
      </w:r>
    </w:p>
    <w:p w14:paraId="4E2E867A">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2</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材料和工程设备暂估价金额</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人民币</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大写</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￥元</w:t>
      </w:r>
      <w:r>
        <w:rPr>
          <w:rFonts w:hint="eastAsia" w:ascii="宋体" w:hAnsi="宋体" w:eastAsia="宋体"/>
          <w:color w:val="000000" w:themeColor="text1"/>
          <w:szCs w:val="21"/>
          <w:u w:val="single"/>
          <w:lang w:eastAsia="zh-CN"/>
          <w14:textFill>
            <w14:solidFill>
              <w14:schemeClr w14:val="tx1"/>
            </w14:solidFill>
          </w14:textFill>
        </w:rPr>
        <w:t>）；</w:t>
      </w:r>
    </w:p>
    <w:p w14:paraId="73CC91C2">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3</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专业工程暂估价金额</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人民币</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大写</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￥元</w:t>
      </w:r>
      <w:r>
        <w:rPr>
          <w:rFonts w:hint="eastAsia" w:ascii="宋体" w:hAnsi="宋体" w:eastAsia="宋体"/>
          <w:color w:val="000000" w:themeColor="text1"/>
          <w:szCs w:val="21"/>
          <w:u w:val="single"/>
          <w:lang w:eastAsia="zh-CN"/>
          <w14:textFill>
            <w14:solidFill>
              <w14:schemeClr w14:val="tx1"/>
            </w14:solidFill>
          </w14:textFill>
        </w:rPr>
        <w:t>）；</w:t>
      </w:r>
    </w:p>
    <w:p w14:paraId="1DA1F1C7">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4</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暂列金额</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人民币</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大写</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￥元</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w:t>
      </w:r>
    </w:p>
    <w:p w14:paraId="6619E32E">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2.合同价格形式</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w:t>
      </w:r>
    </w:p>
    <w:p w14:paraId="3124C077">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六、付款方式</w:t>
      </w:r>
    </w:p>
    <w:p w14:paraId="58EA7ED6">
      <w:pPr>
        <w:spacing w:line="276" w:lineRule="auto"/>
        <w:rPr>
          <w:rFonts w:hint="eastAsia"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u w:val="single"/>
          <w14:textFill>
            <w14:solidFill>
              <w14:schemeClr w14:val="tx1"/>
            </w14:solidFill>
          </w14:textFill>
        </w:rPr>
        <w:t xml:space="preserve">                          </w:t>
      </w:r>
    </w:p>
    <w:p w14:paraId="69B522A6">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七、缺陷责任期</w:t>
      </w:r>
    </w:p>
    <w:p w14:paraId="38625241">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工程缺陷责任期为___个月， 缺陷责任期自工程通过竣工验收之日起计算。</w:t>
      </w:r>
    </w:p>
    <w:p w14:paraId="02315B94">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单位工程先于全部工程进行验收，单位工程缺陷责任期自单位工程验收合格之日起算。缺陷责任期终止后，发包人应退还剩余的质量保证金。</w:t>
      </w:r>
    </w:p>
    <w:p w14:paraId="7B7B8E95">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八、施工日期、地点</w:t>
      </w:r>
    </w:p>
    <w:p w14:paraId="3EB69542">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1.开工日期</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__ 年___ 月_____ 日</w:t>
      </w:r>
    </w:p>
    <w:p w14:paraId="0EEC2C6E">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2.竣工日期</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年 ____ 月____ 日</w:t>
      </w:r>
    </w:p>
    <w:p w14:paraId="0521EF4E">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3.合同工期日历日。</w:t>
      </w:r>
    </w:p>
    <w:p w14:paraId="637BCCF2">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九、 合同生效</w:t>
      </w:r>
    </w:p>
    <w:p w14:paraId="0F0E8ABE">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本合同自经双方法定代表人或其授权代表签字并加盖双方合同章后生效。</w:t>
      </w:r>
    </w:p>
    <w:p w14:paraId="1CFC7FE7">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十、合同保存</w:t>
      </w:r>
    </w:p>
    <w:p w14:paraId="3FE5AED5">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本合同一式__份， 均具有同等法律效力，发包人</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份， 承包人__份，代理机构___份。</w:t>
      </w:r>
    </w:p>
    <w:p w14:paraId="5D4CE313">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十一、关于政府采购合同融资</w:t>
      </w:r>
    </w:p>
    <w:p w14:paraId="78603703">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政府采购合同签订前开展融资业务的。成交供应商持政府采购成交通知书提前与金融机构进行合同融资商洽，双方达成融资意向后，成交供应商与采购人签订政府采购合同，合同中供应商的银行账户要与合同融资的回款账户一致。成交供应商和贷款金融机构要及时将政府采购合同作为融资质押的信息告知采购人。 采购人要从严加强合同付款账户管理， 未经贷款银行同意，不随意更改合同付款账户。</w:t>
      </w:r>
    </w:p>
    <w:p w14:paraId="3ADFAC05">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2.政府采购</w:t>
      </w:r>
      <w:r>
        <w:rPr>
          <w:rFonts w:hint="eastAsia" w:ascii="宋体" w:hAnsi="宋体" w:eastAsia="宋体"/>
          <w:color w:val="000000" w:themeColor="text1"/>
          <w:szCs w:val="21"/>
          <w:lang w:eastAsia="zh-CN"/>
          <w14:textFill>
            <w14:solidFill>
              <w14:schemeClr w14:val="tx1"/>
            </w14:solidFill>
          </w14:textFill>
        </w:rPr>
        <w:t>合同签订后</w:t>
      </w:r>
      <w:r>
        <w:rPr>
          <w:rFonts w:hint="eastAsia" w:ascii="宋体" w:hAnsi="宋体" w:eastAsia="宋体"/>
          <w:color w:val="000000" w:themeColor="text1"/>
          <w:szCs w:val="21"/>
          <w14:textFill>
            <w14:solidFill>
              <w14:schemeClr w14:val="tx1"/>
            </w14:solidFill>
          </w14:textFill>
        </w:rPr>
        <w:t>开展融资的账户管理。在合同履约期间，成交供应商持已经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w:t>
      </w:r>
      <w:r>
        <w:rPr>
          <w:rFonts w:hint="eastAsia" w:ascii="宋体" w:hAnsi="宋体" w:eastAsia="宋体"/>
          <w:color w:val="000000" w:themeColor="text1"/>
          <w:szCs w:val="21"/>
          <w:lang w:eastAsia="zh-CN"/>
          <w14:textFill>
            <w14:solidFill>
              <w14:schemeClr w14:val="tx1"/>
            </w14:solidFill>
          </w14:textFill>
        </w:rPr>
        <w:t>收款</w:t>
      </w:r>
      <w:r>
        <w:rPr>
          <w:rFonts w:hint="eastAsia" w:ascii="宋体" w:hAnsi="宋体" w:eastAsia="宋体"/>
          <w:color w:val="000000" w:themeColor="text1"/>
          <w:szCs w:val="21"/>
          <w14:textFill>
            <w14:solidFill>
              <w14:schemeClr w14:val="tx1"/>
            </w14:solidFill>
          </w14:textFill>
        </w:rPr>
        <w:t>银行账户，保障供应商收款的银行账户与拟货款银行回款账户一致。</w:t>
      </w:r>
    </w:p>
    <w:p w14:paraId="5BAB7EAD">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3.当成交供应商成功获批银行贷款后，采购人还应根据信息公开平台推送的“确认单”信息，加强合同账户及资金支付管理，确保合同资金准确支付到贷款银行确认的回款账户。采购人不得以</w:t>
      </w:r>
      <w:r>
        <w:rPr>
          <w:rFonts w:hint="eastAsia" w:ascii="宋体" w:hAnsi="宋体" w:eastAsia="宋体"/>
          <w:color w:val="000000" w:themeColor="text1"/>
          <w:szCs w:val="21"/>
          <w:lang w:eastAsia="zh-CN"/>
          <w14:textFill>
            <w14:solidFill>
              <w14:schemeClr w14:val="tx1"/>
            </w14:solidFill>
          </w14:textFill>
        </w:rPr>
        <w:t>未</w:t>
      </w:r>
      <w:r>
        <w:rPr>
          <w:rFonts w:hint="eastAsia" w:ascii="宋体" w:hAnsi="宋体" w:eastAsia="宋体"/>
          <w:color w:val="000000" w:themeColor="text1"/>
          <w:szCs w:val="21"/>
          <w14:textFill>
            <w14:solidFill>
              <w14:schemeClr w14:val="tx1"/>
            </w14:solidFill>
          </w14:textFill>
        </w:rPr>
        <w:t>看见“确认单”信息为由，不经</w:t>
      </w:r>
      <w:r>
        <w:rPr>
          <w:rFonts w:hint="eastAsia" w:ascii="宋体" w:hAnsi="宋体" w:eastAsia="宋体"/>
          <w:color w:val="000000" w:themeColor="text1"/>
          <w:szCs w:val="21"/>
          <w:lang w:eastAsia="zh-CN"/>
          <w14:textFill>
            <w14:solidFill>
              <w14:schemeClr w14:val="tx1"/>
            </w14:solidFill>
          </w14:textFill>
        </w:rPr>
        <w:t>贷款</w:t>
      </w:r>
      <w:r>
        <w:rPr>
          <w:rFonts w:hint="eastAsia" w:ascii="宋体" w:hAnsi="宋体" w:eastAsia="宋体"/>
          <w:color w:val="000000" w:themeColor="text1"/>
          <w:szCs w:val="21"/>
          <w14:textFill>
            <w14:solidFill>
              <w14:schemeClr w14:val="tx1"/>
            </w14:solidFill>
          </w14:textFill>
        </w:rPr>
        <w:t>银行同意擅自更改合同账户、非法支付项目资金，造成不良后果的，将承担相应法律责任。</w:t>
      </w:r>
    </w:p>
    <w:p w14:paraId="4132957C">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十二、权利瑕疵担保</w:t>
      </w:r>
    </w:p>
    <w:p w14:paraId="4A11EF03">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1.乙方保证对其出售的标的物享有合法的权利</w:t>
      </w:r>
      <w:r>
        <w:rPr>
          <w:rFonts w:hint="eastAsia" w:ascii="宋体" w:hAnsi="宋体" w:eastAsia="宋体"/>
          <w:color w:val="000000" w:themeColor="text1"/>
          <w:szCs w:val="21"/>
          <w:lang w:eastAsia="zh-CN"/>
          <w14:textFill>
            <w14:solidFill>
              <w14:schemeClr w14:val="tx1"/>
            </w14:solidFill>
          </w14:textFill>
        </w:rPr>
        <w:t>；</w:t>
      </w:r>
    </w:p>
    <w:p w14:paraId="3657A672">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2.乙方应保证在其出售的标的物上不存在任何未曾向甲方透露的担保物权，如抵押权、质押权、留置权等</w:t>
      </w:r>
      <w:r>
        <w:rPr>
          <w:rFonts w:hint="eastAsia" w:ascii="宋体" w:hAnsi="宋体" w:eastAsia="宋体"/>
          <w:color w:val="000000" w:themeColor="text1"/>
          <w:szCs w:val="21"/>
          <w:lang w:eastAsia="zh-CN"/>
          <w14:textFill>
            <w14:solidFill>
              <w14:schemeClr w14:val="tx1"/>
            </w14:solidFill>
          </w14:textFill>
        </w:rPr>
        <w:t>；</w:t>
      </w:r>
    </w:p>
    <w:p w14:paraId="52DAA7EE">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3.乙方应保证其所出售的标的物没有侵犯任何第三人的知识产权和商业秘密等权利</w:t>
      </w:r>
      <w:r>
        <w:rPr>
          <w:rFonts w:hint="eastAsia" w:ascii="宋体" w:hAnsi="宋体" w:eastAsia="宋体"/>
          <w:color w:val="000000" w:themeColor="text1"/>
          <w:szCs w:val="21"/>
          <w:lang w:eastAsia="zh-CN"/>
          <w14:textFill>
            <w14:solidFill>
              <w14:schemeClr w14:val="tx1"/>
            </w14:solidFill>
          </w14:textFill>
        </w:rPr>
        <w:t>；</w:t>
      </w:r>
    </w:p>
    <w:p w14:paraId="36ACA449">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4.如甲方使用该标的物构成上述侵权的，则由乙方承担全部责任。</w:t>
      </w:r>
    </w:p>
    <w:p w14:paraId="1469FD23">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公章</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发包人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公章</w:t>
      </w:r>
      <w:r>
        <w:rPr>
          <w:rFonts w:hint="eastAsia" w:ascii="宋体" w:hAnsi="宋体" w:eastAsia="宋体"/>
          <w:color w:val="000000" w:themeColor="text1"/>
          <w:szCs w:val="21"/>
          <w:lang w:eastAsia="zh-CN"/>
          <w14:textFill>
            <w14:solidFill>
              <w14:schemeClr w14:val="tx1"/>
            </w14:solidFill>
          </w14:textFill>
        </w:rPr>
        <w:t>）</w:t>
      </w:r>
    </w:p>
    <w:p w14:paraId="450B0DC8">
      <w:pPr>
        <w:spacing w:line="276" w:lineRule="auto"/>
        <w:ind w:firstLine="105" w:firstLineChars="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法定代表人或其委托代理人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法定代表人或其委托代理人</w:t>
      </w:r>
      <w:r>
        <w:rPr>
          <w:rFonts w:hint="eastAsia" w:ascii="宋体" w:hAnsi="宋体" w:eastAsia="宋体"/>
          <w:color w:val="000000" w:themeColor="text1"/>
          <w:szCs w:val="21"/>
          <w:lang w:eastAsia="zh-CN"/>
          <w14:textFill>
            <w14:solidFill>
              <w14:schemeClr w14:val="tx1"/>
            </w14:solidFill>
          </w14:textFill>
        </w:rPr>
        <w:t>：</w:t>
      </w:r>
    </w:p>
    <w:p w14:paraId="645F6489">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签字</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签字</w:t>
      </w:r>
      <w:r>
        <w:rPr>
          <w:rFonts w:hint="eastAsia" w:ascii="宋体" w:hAnsi="宋体" w:eastAsia="宋体"/>
          <w:color w:val="000000" w:themeColor="text1"/>
          <w:szCs w:val="21"/>
          <w:lang w:eastAsia="zh-CN"/>
          <w14:textFill>
            <w14:solidFill>
              <w14:schemeClr w14:val="tx1"/>
            </w14:solidFill>
          </w14:textFill>
        </w:rPr>
        <w:t>）</w:t>
      </w:r>
    </w:p>
    <w:p w14:paraId="500E680A">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组织机构代码</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组织机构代码</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2598565">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地址</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地址</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2EFBBAE2">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邮政编码</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邮政编码</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2019556">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法定代表人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法定代表人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514FF3FC">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委托代理人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委托代理人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5B6169D">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电话</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电话</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2D4B75E7">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传真</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传真</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A06AB95">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电子信箱</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电子信箱</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F2C614C">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开户银行</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开户银行</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2E40371F">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账号</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账号</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620F236">
      <w:pPr>
        <w:spacing w:line="276" w:lineRule="auto"/>
        <w:ind w:firstLine="2415" w:firstLineChars="1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第二部分通用条款</w:t>
      </w:r>
    </w:p>
    <w:p w14:paraId="27F612B5">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参照住房城乡建设部、国家工商行政管理总局制订的《建设工程施工合同》示范文本</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GF-2017-0201</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w:t>
      </w:r>
    </w:p>
    <w:p w14:paraId="2A868E0B">
      <w:pPr>
        <w:spacing w:line="276" w:lineRule="auto"/>
        <w:ind w:firstLine="2415" w:firstLineChars="1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第三部分专用条款</w:t>
      </w:r>
    </w:p>
    <w:p w14:paraId="3699C7F1">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 一般约定</w:t>
      </w:r>
    </w:p>
    <w:p w14:paraId="35AD33AB">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1.1 词语定义</w:t>
      </w:r>
    </w:p>
    <w:p w14:paraId="5262B0B3">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1.1.1  合同</w:t>
      </w:r>
    </w:p>
    <w:p w14:paraId="0D009EA2">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其他合同文件包括</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合同履行过程中经发包人、承包人共同书面确认的，与工程有关的补充协议、设计变更、工程签证等资料。</w:t>
      </w:r>
    </w:p>
    <w:p w14:paraId="1D363B54">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1.1.2  合同当事人及其他相关方</w:t>
      </w:r>
    </w:p>
    <w:p w14:paraId="012C2F0D">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1.1.2.1   监理人</w:t>
      </w:r>
      <w:r>
        <w:rPr>
          <w:rFonts w:hint="eastAsia" w:ascii="宋体" w:hAnsi="宋体" w:eastAsia="宋体"/>
          <w:color w:val="000000" w:themeColor="text1"/>
          <w:szCs w:val="21"/>
          <w:lang w:eastAsia="zh-CN"/>
          <w14:textFill>
            <w14:solidFill>
              <w14:schemeClr w14:val="tx1"/>
            </w14:solidFill>
          </w14:textFill>
        </w:rPr>
        <w:t>：</w:t>
      </w:r>
    </w:p>
    <w:p w14:paraId="3EF073C8">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名称</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B74EA31">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资质类别和等级</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94FFBDB">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联系电话</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88B95A7">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电子信箱</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73DDBAC">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通信地址</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C8B004D">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 1.2.2 设计人</w:t>
      </w:r>
      <w:r>
        <w:rPr>
          <w:rFonts w:hint="eastAsia" w:ascii="宋体" w:hAnsi="宋体" w:eastAsia="宋体"/>
          <w:color w:val="000000" w:themeColor="text1"/>
          <w:szCs w:val="21"/>
          <w:lang w:eastAsia="zh-CN"/>
          <w14:textFill>
            <w14:solidFill>
              <w14:schemeClr w14:val="tx1"/>
            </w14:solidFill>
          </w14:textFill>
        </w:rPr>
        <w:t>：</w:t>
      </w:r>
    </w:p>
    <w:p w14:paraId="47A6281D">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名称</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12C090F">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资质类别和等级</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75F4110">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联系电话</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DA26586">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电子信箱</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213F3604">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通信地址</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 xml:space="preserve">             </w:t>
      </w:r>
    </w:p>
    <w:p w14:paraId="4DC882A6">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1.1.3  工程和设备</w:t>
      </w:r>
    </w:p>
    <w:p w14:paraId="02017BCE">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 1.3.1作为施工现场组成部分的其他场所包括</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84F2402">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 1.3.2作永久占地包括</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581C913F">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 1.3.2作永久占地包括</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B0F5A5B">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1.3法律</w:t>
      </w:r>
    </w:p>
    <w:p w14:paraId="1D770E87">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适用于合同的其他规范性文件</w:t>
      </w:r>
      <w:r>
        <w:rPr>
          <w:rFonts w:hint="eastAsia" w:ascii="宋体" w:hAnsi="宋体" w:eastAsia="宋体"/>
          <w:color w:val="000000" w:themeColor="text1"/>
          <w:szCs w:val="21"/>
          <w:lang w:eastAsia="zh-CN"/>
          <w14:textFill>
            <w14:solidFill>
              <w14:schemeClr w14:val="tx1"/>
            </w14:solidFill>
          </w14:textFill>
        </w:rPr>
        <w:t>：</w:t>
      </w:r>
    </w:p>
    <w:p w14:paraId="2EE17250">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1.4标准和规范</w:t>
      </w:r>
    </w:p>
    <w:p w14:paraId="5D157E2A">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1.4.1适用于工程的标准规范包括</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p>
    <w:p w14:paraId="08F07E11">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1.4.2发包人提供国外标准、规范的名称</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   </w:t>
      </w:r>
    </w:p>
    <w:p w14:paraId="20D4C20F">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发包人提供国外标准、规范的份数</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   </w:t>
      </w:r>
      <w:r>
        <w:rPr>
          <w:rFonts w:hint="eastAsia" w:ascii="宋体" w:hAnsi="宋体" w:eastAsia="宋体"/>
          <w:color w:val="000000" w:themeColor="text1"/>
          <w:szCs w:val="21"/>
          <w14:textFill>
            <w14:solidFill>
              <w14:schemeClr w14:val="tx1"/>
            </w14:solidFill>
          </w14:textFill>
        </w:rPr>
        <w:t>;</w:t>
      </w:r>
    </w:p>
    <w:p w14:paraId="63C722FD">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发包人提供国外标准、规范的名称</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   </w:t>
      </w:r>
    </w:p>
    <w:p w14:paraId="63D48643">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1.4.3发包人对工程的技术标准和功能要求的特殊要求</w:t>
      </w:r>
      <w:r>
        <w:rPr>
          <w:rFonts w:hint="eastAsia" w:ascii="宋体" w:hAnsi="宋体" w:eastAsia="宋体"/>
          <w:color w:val="000000" w:themeColor="text1"/>
          <w:szCs w:val="21"/>
          <w:lang w:eastAsia="zh-CN"/>
          <w14:textFill>
            <w14:solidFill>
              <w14:schemeClr w14:val="tx1"/>
            </w14:solidFill>
          </w14:textFill>
        </w:rPr>
        <w:t>：</w:t>
      </w:r>
    </w:p>
    <w:p w14:paraId="12600C25">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1.5合同文件的优先顺序</w:t>
      </w:r>
    </w:p>
    <w:p w14:paraId="1EEC28F3">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合同文件组成及优先顺序为</w:t>
      </w:r>
      <w:r>
        <w:rPr>
          <w:rFonts w:hint="eastAsia" w:ascii="宋体" w:hAnsi="宋体" w:eastAsia="宋体"/>
          <w:color w:val="000000" w:themeColor="text1"/>
          <w:szCs w:val="21"/>
          <w:lang w:eastAsia="zh-CN"/>
          <w14:textFill>
            <w14:solidFill>
              <w14:schemeClr w14:val="tx1"/>
            </w14:solidFill>
          </w14:textFill>
        </w:rPr>
        <w:t>；</w:t>
      </w:r>
    </w:p>
    <w:p w14:paraId="4F84246D">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1.6图纸和承包人文件</w:t>
      </w:r>
    </w:p>
    <w:p w14:paraId="69FB8CD3">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1.6.1图纸的提供</w:t>
      </w:r>
    </w:p>
    <w:p w14:paraId="389E21A6">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发包人向承包人提供图纸的期限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578AA27">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发包人向承包人提供图纸的数量</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876EB9F">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发包人向承包人提供图纸的内容</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D5A57A8">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1.6.4承包人文件</w:t>
      </w:r>
    </w:p>
    <w:p w14:paraId="2848DE90">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需要由承包人提供的文件，包括</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3847010">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承包人提供的文件的期限为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290574D">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承包人提供的文件的数量为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D96D41A">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承包人提供的文件的形式为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2C4F8952">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发包人审批承包人文件的期限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2F3FC7AE">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1.6.5现场图纸准备</w:t>
      </w:r>
    </w:p>
    <w:p w14:paraId="15A3A2D5">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关于现场图纸准备的约定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8BB2E0A">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1.7联络</w:t>
      </w:r>
    </w:p>
    <w:p w14:paraId="35D7978B">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1.7.1 发包人和承包人应当在7天内将与合同有关的通知、批准、证明、证书、指示、指令、要求、请求、同意、意见、确定和决定等书面函件送达对方当事人。</w:t>
      </w:r>
    </w:p>
    <w:p w14:paraId="003148B1">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1.7.2 发包人接收文件的地点</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CCD544B">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发包人指定的接收人为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FFA9F4B">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承包人接收文件的地点</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8DB18DF">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承包人指定的接收人为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2F5C1286">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监理人接收文件的地点</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76B9D31">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监理人指定的接收人为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EF003ED">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1.8交通运输</w:t>
      </w:r>
    </w:p>
    <w:p w14:paraId="31CEFD5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1.8.1 出入现场的权利</w:t>
      </w:r>
    </w:p>
    <w:p w14:paraId="3626EA50">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关于出入现场的权利的约定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072B786">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1.8.2场内交通</w:t>
      </w:r>
    </w:p>
    <w:p w14:paraId="1B65C878">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关于场外交通和场内交通的边界的约定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0BCD168">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关于发包人向承包人免费提供满足工程施工需要的场内道路和交通设施的约定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BE502C3">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1.8.3超大件和超重件的运输</w:t>
      </w:r>
    </w:p>
    <w:p w14:paraId="01306F51">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运输超大件或超重件所需的道路和桥梁临时加固改造费用和其他有关费用由承担。</w:t>
      </w:r>
    </w:p>
    <w:p w14:paraId="4CF44778">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1.9知识产权</w:t>
      </w:r>
    </w:p>
    <w:p w14:paraId="44044DDB">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1.9.1 关于发包人提供给承包人的图纸、发包人为实施工程自行编制或委托</w:t>
      </w:r>
    </w:p>
    <w:p w14:paraId="18D94BE3">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编制的技术规范以及反映发包人关于合同要求或其他类似性质的文件的著作权的</w:t>
      </w:r>
    </w:p>
    <w:p w14:paraId="49432076">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归属</w:t>
      </w:r>
      <w:r>
        <w:rPr>
          <w:rFonts w:hint="eastAsia" w:ascii="宋体" w:hAnsi="宋体" w:eastAsia="宋体"/>
          <w:color w:val="000000" w:themeColor="text1"/>
          <w:szCs w:val="21"/>
          <w:lang w:eastAsia="zh-CN"/>
          <w14:textFill>
            <w14:solidFill>
              <w14:schemeClr w14:val="tx1"/>
            </w14:solidFill>
          </w14:textFill>
        </w:rPr>
        <w:t>：</w:t>
      </w:r>
    </w:p>
    <w:p w14:paraId="1298B323">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关于发包人提供的上述文件的使用限制的要求</w:t>
      </w:r>
      <w:r>
        <w:rPr>
          <w:rFonts w:hint="eastAsia" w:ascii="宋体" w:hAnsi="宋体" w:eastAsia="宋体"/>
          <w:color w:val="000000" w:themeColor="text1"/>
          <w:szCs w:val="21"/>
          <w:lang w:eastAsia="zh-CN"/>
          <w14:textFill>
            <w14:solidFill>
              <w14:schemeClr w14:val="tx1"/>
            </w14:solidFill>
          </w14:textFill>
        </w:rPr>
        <w:t>：</w:t>
      </w:r>
    </w:p>
    <w:p w14:paraId="3D1F06F3">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1.9.2 关于承包人为实施工程所编制文件的著作权的归属</w:t>
      </w:r>
      <w:r>
        <w:rPr>
          <w:rFonts w:hint="eastAsia" w:ascii="宋体" w:hAnsi="宋体" w:eastAsia="宋体"/>
          <w:color w:val="000000" w:themeColor="text1"/>
          <w:szCs w:val="21"/>
          <w:lang w:eastAsia="zh-CN"/>
          <w14:textFill>
            <w14:solidFill>
              <w14:schemeClr w14:val="tx1"/>
            </w14:solidFill>
          </w14:textFill>
        </w:rPr>
        <w:t>：</w:t>
      </w:r>
    </w:p>
    <w:p w14:paraId="3C71F008">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关于承包人提供的上述文件的使用限制的要求</w:t>
      </w:r>
      <w:r>
        <w:rPr>
          <w:rFonts w:hint="eastAsia" w:ascii="宋体" w:hAnsi="宋体" w:eastAsia="宋体"/>
          <w:color w:val="000000" w:themeColor="text1"/>
          <w:szCs w:val="21"/>
          <w:lang w:eastAsia="zh-CN"/>
          <w14:textFill>
            <w14:solidFill>
              <w14:schemeClr w14:val="tx1"/>
            </w14:solidFill>
          </w14:textFill>
        </w:rPr>
        <w:t>：</w:t>
      </w:r>
    </w:p>
    <w:p w14:paraId="603274B0">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1.9.3承包人在施工过程中所采用的专利、专有技术、技术秘密的使用费的承担方式</w:t>
      </w:r>
      <w:r>
        <w:rPr>
          <w:rFonts w:hint="eastAsia" w:ascii="宋体" w:hAnsi="宋体" w:eastAsia="宋体"/>
          <w:color w:val="000000" w:themeColor="text1"/>
          <w:szCs w:val="21"/>
          <w:lang w:eastAsia="zh-CN"/>
          <w14:textFill>
            <w14:solidFill>
              <w14:schemeClr w14:val="tx1"/>
            </w14:solidFill>
          </w14:textFill>
        </w:rPr>
        <w:t>：</w:t>
      </w:r>
    </w:p>
    <w:p w14:paraId="127E31E1">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1.10工程量清单错误的修正</w:t>
      </w:r>
    </w:p>
    <w:p w14:paraId="0A7086D2">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出现工程量清单错误时，是否调整合同价格</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35D6F24">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允许调整合同价格的工程量偏差范围：</w:t>
      </w:r>
      <w:r>
        <w:rPr>
          <w:rFonts w:hint="eastAsia" w:ascii="宋体" w:hAnsi="宋体" w:eastAsia="宋体"/>
          <w:color w:val="000000" w:themeColor="text1"/>
          <w:szCs w:val="21"/>
          <w:u w:val="single"/>
          <w14:textFill>
            <w14:solidFill>
              <w14:schemeClr w14:val="tx1"/>
            </w14:solidFill>
          </w14:textFill>
        </w:rPr>
        <w:t xml:space="preserve">     </w:t>
      </w:r>
    </w:p>
    <w:p w14:paraId="67539F76">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2.发包人</w:t>
      </w:r>
    </w:p>
    <w:p w14:paraId="3CD67CC1">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2.1发包人代表</w:t>
      </w:r>
      <w:r>
        <w:rPr>
          <w:rFonts w:hint="eastAsia" w:ascii="宋体" w:hAnsi="宋体" w:eastAsia="宋体"/>
          <w:color w:val="000000" w:themeColor="text1"/>
          <w:szCs w:val="21"/>
          <w:u w:val="single"/>
          <w14:textFill>
            <w14:solidFill>
              <w14:schemeClr w14:val="tx1"/>
            </w14:solidFill>
          </w14:textFill>
        </w:rPr>
        <w:t xml:space="preserve">           </w:t>
      </w:r>
    </w:p>
    <w:p w14:paraId="7EB6A103">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发包人代表</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2448BCF5">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身份证号</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0CF50ED">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职务</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BB6990D">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联系电话</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DB670A9">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电子邮箱</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52CDC68">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通信地址</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B316E70">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发包人对发包人代表的授权范围如下</w:t>
      </w:r>
      <w:r>
        <w:rPr>
          <w:rFonts w:hint="eastAsia" w:ascii="宋体" w:hAnsi="宋体" w:eastAsia="宋体"/>
          <w:color w:val="000000" w:themeColor="text1"/>
          <w:szCs w:val="21"/>
          <w:lang w:eastAsia="zh-CN"/>
          <w14:textFill>
            <w14:solidFill>
              <w14:schemeClr w14:val="tx1"/>
            </w14:solidFill>
          </w14:textFill>
        </w:rPr>
        <w:t>：</w:t>
      </w:r>
    </w:p>
    <w:p w14:paraId="2910C7AD">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2.2施工现场、施工条件和基础资料的提供</w:t>
      </w:r>
    </w:p>
    <w:p w14:paraId="2D0FD7E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2.2.1提供施工现场</w:t>
      </w:r>
    </w:p>
    <w:p w14:paraId="69A6EC84">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关于发包人移交施工现场的期限要求</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DB69741">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2.2.2提供施工条件</w:t>
      </w:r>
    </w:p>
    <w:p w14:paraId="3F4CB23B">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关于发包人应负责提供施工所需要的条件，包括</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45F8F36">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2.3资金来源证明及支付担保</w:t>
      </w:r>
    </w:p>
    <w:p w14:paraId="60F5C649">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发包人提供资金来源证明的期限要求</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lang w:eastAsia="zh-CN"/>
          <w14:textFill>
            <w14:solidFill>
              <w14:schemeClr w14:val="tx1"/>
            </w14:solidFill>
          </w14:textFill>
        </w:rPr>
        <w:t>/</w:t>
      </w:r>
    </w:p>
    <w:p w14:paraId="169D4CC1">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发包人是否提供支付担保</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lang w:eastAsia="zh-CN"/>
          <w14:textFill>
            <w14:solidFill>
              <w14:schemeClr w14:val="tx1"/>
            </w14:solidFill>
          </w14:textFill>
        </w:rPr>
        <w:t>/</w:t>
      </w:r>
    </w:p>
    <w:p w14:paraId="65F902D9">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发包人提供支付担保的形式</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lang w:eastAsia="zh-CN"/>
          <w14:textFill>
            <w14:solidFill>
              <w14:schemeClr w14:val="tx1"/>
            </w14:solidFill>
          </w14:textFill>
        </w:rPr>
        <w:t>/</w:t>
      </w:r>
    </w:p>
    <w:p w14:paraId="36C3A69B">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3.承包人</w:t>
      </w:r>
    </w:p>
    <w:p w14:paraId="0A424DD1">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3.1承包人的一般义务</w:t>
      </w:r>
    </w:p>
    <w:p w14:paraId="479EE4ED">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承包人提交的竣工资料的内容</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A814826">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承包人需要提交的竣工资料套数</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6D51CE9">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承包人提交的竣工资料的费用承担</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B61B644">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承包人提交的竣工资料移交时间</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98DF81F">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承包人提交的竣工资料形式要求</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BA27BE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承包人应履行的其他义务</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8182804">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3.2项目经理</w:t>
      </w:r>
    </w:p>
    <w:p w14:paraId="50D829DA">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3.2. 1项目经理</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6BE4AED">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姓名</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DD9C5F7">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身份证号</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0FF1136">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建造师执业资格等级</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2B4E2095">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建造师注册证书号</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5C1CD602">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建造师执业印章号</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CE42DAD">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安全生产考核合格证书号</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5127A8D7">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联系电话</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577E232B">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电子信箱</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C48FE35">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通信地址</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5E1B2B4">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承包人对项目经理的授权范围如下</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_____。关于项目经理每月在施工现场的时间要求</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_______。承包人未提交劳动合同，以及没有为项目经理缴纳社会保险证明的违约责任</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____</w:t>
      </w:r>
    </w:p>
    <w:p w14:paraId="19A7B853">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3.2.2 承包人擅自更换项目经理的违约责任</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5611D7D3">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发生一次扣减其合同价款元， 发生两次及以上，发包人有权单方面终止合同，因此造成的损失由承包人承担。</w:t>
      </w:r>
    </w:p>
    <w:p w14:paraId="55C565CA">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3.2.3承包人无正当理由拒绝更换项目经理的违约责任</w:t>
      </w:r>
      <w:r>
        <w:rPr>
          <w:rFonts w:hint="eastAsia" w:ascii="宋体" w:hAnsi="宋体" w:eastAsia="宋体"/>
          <w:color w:val="000000" w:themeColor="text1"/>
          <w:szCs w:val="21"/>
          <w:lang w:eastAsia="zh-CN"/>
          <w14:textFill>
            <w14:solidFill>
              <w14:schemeClr w14:val="tx1"/>
            </w14:solidFill>
          </w14:textFill>
        </w:rPr>
        <w:t>：</w:t>
      </w:r>
    </w:p>
    <w:p w14:paraId="3DF0152F">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u w:val="single"/>
          <w14:textFill>
            <w14:solidFill>
              <w14:schemeClr w14:val="tx1"/>
            </w14:solidFill>
          </w14:textFill>
        </w:rPr>
        <w:t>发生一次性扣减其合同价款    元， 发生两次及以上，发包人有权单方面终止合同，因此造成的损失由承包人承担。</w:t>
      </w:r>
    </w:p>
    <w:p w14:paraId="324B9F5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3.3承包人人员</w:t>
      </w:r>
    </w:p>
    <w:p w14:paraId="631B0B92">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3.3.1承包人提交项目管理机构及施工现场管理人员安排报告的期限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5AAD11E">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3.3.2承包人无正当理由拒绝撤换主要施工管理人员的违约责任：</w:t>
      </w:r>
      <w:r>
        <w:rPr>
          <w:rFonts w:hint="eastAsia" w:ascii="宋体" w:hAnsi="宋体" w:eastAsia="宋体"/>
          <w:color w:val="000000" w:themeColor="text1"/>
          <w:szCs w:val="21"/>
          <w:u w:val="single"/>
          <w14:textFill>
            <w14:solidFill>
              <w14:schemeClr w14:val="tx1"/>
            </w14:solidFill>
          </w14:textFill>
        </w:rPr>
        <w:t xml:space="preserve">          </w:t>
      </w:r>
    </w:p>
    <w:p w14:paraId="1791E799">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3.3. 3承包人主要施工管理人员离开施工现场的批准要求</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D9A46E1">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3.3.4承包人擅自更换主要施工管理人员的违约责任</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发生一人次扣减其合同价款_____元， 承包人应立即提供符合发包人要求的管理人员。发生两次及以上，发包人有权单方面解除合同，因此造成的损失由承包人承担。</w:t>
      </w:r>
    </w:p>
    <w:p w14:paraId="6E84742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3.4分包</w:t>
      </w:r>
    </w:p>
    <w:p w14:paraId="0809F60C">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3.4. 1分包的一般约定</w:t>
      </w:r>
    </w:p>
    <w:p w14:paraId="5ECF6F59">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禁止分包的工程包括</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5D72884F">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主体结构、关键性工作的范围</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5AEB2D53">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3.4.2分包的确定</w:t>
      </w:r>
    </w:p>
    <w:p w14:paraId="0F28608E">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允许分包的专业工程包括</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54A91A7">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其他关于分包的约定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551E20E7">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3.4.3分包合同价款</w:t>
      </w:r>
    </w:p>
    <w:p w14:paraId="461BB5EA">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关于分包合同价款支付的约定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51E5FD0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3.5工程照管与成品、半成品保护</w:t>
      </w:r>
    </w:p>
    <w:p w14:paraId="3F21E805">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承包人负责照管工程及工程相关的材料、工程设备的起始时间</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377FDE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4.监理人</w:t>
      </w:r>
    </w:p>
    <w:p w14:paraId="40508F81">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4.1监理人的一般规定</w:t>
      </w:r>
    </w:p>
    <w:p w14:paraId="3A29F3D3">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关于监理人的监理内容</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0089AC2">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关于监理人的监理权限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2C3F4CA">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关于监理人在施工现场的办公场所、生活场所的提供和费用承担的约定</w:t>
      </w:r>
      <w:r>
        <w:rPr>
          <w:rFonts w:hint="eastAsia" w:ascii="宋体" w:hAnsi="宋体" w:eastAsia="宋体"/>
          <w:color w:val="000000" w:themeColor="text1"/>
          <w:szCs w:val="21"/>
          <w:lang w:eastAsia="zh-CN"/>
          <w14:textFill>
            <w14:solidFill>
              <w14:schemeClr w14:val="tx1"/>
            </w14:solidFill>
          </w14:textFill>
        </w:rPr>
        <w:t>：</w:t>
      </w:r>
    </w:p>
    <w:p w14:paraId="136F3D6C">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4.2商定或确定</w:t>
      </w:r>
    </w:p>
    <w:p w14:paraId="32279250">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在发包人和承包人不能通过协商达成一致意见时，发包人授权监理人对以下事项进行确定</w:t>
      </w:r>
      <w:r>
        <w:rPr>
          <w:rFonts w:hint="eastAsia" w:ascii="宋体" w:hAnsi="宋体" w:eastAsia="宋体"/>
          <w:color w:val="000000" w:themeColor="text1"/>
          <w:szCs w:val="21"/>
          <w:lang w:eastAsia="zh-CN"/>
          <w14:textFill>
            <w14:solidFill>
              <w14:schemeClr w14:val="tx1"/>
            </w14:solidFill>
          </w14:textFill>
        </w:rPr>
        <w:t>：</w:t>
      </w:r>
    </w:p>
    <w:p w14:paraId="762318DC">
      <w:pPr>
        <w:spacing w:line="276" w:lineRule="auto"/>
        <w:rPr>
          <w:rFonts w:ascii="宋体" w:hAnsi="宋体" w:eastAsia="宋体"/>
          <w:color w:val="000000" w:themeColor="text1"/>
          <w:szCs w:val="21"/>
          <w:u w:val="single"/>
          <w14:textFill>
            <w14:solidFill>
              <w14:schemeClr w14:val="tx1"/>
            </w14:solidFill>
          </w14:textFill>
        </w:rPr>
      </w:pPr>
      <w:r>
        <w:rPr>
          <w:rFonts w:ascii="宋体" w:hAnsi="宋体" w:eastAsia="宋体"/>
          <w:color w:val="000000" w:themeColor="text1"/>
          <w:szCs w:val="21"/>
          <w14:textFill>
            <w14:solidFill>
              <w14:schemeClr w14:val="tx1"/>
            </w14:solidFill>
          </w14:textFill>
        </w:rPr>
        <w:t>(1)</w:t>
      </w:r>
      <w:r>
        <w:rPr>
          <w:rFonts w:hint="eastAsia" w:ascii="宋体" w:hAnsi="宋体" w:eastAsia="宋体"/>
          <w:color w:val="000000" w:themeColor="text1"/>
          <w:szCs w:val="21"/>
          <w:u w:val="single"/>
          <w14:textFill>
            <w14:solidFill>
              <w14:schemeClr w14:val="tx1"/>
            </w14:solidFill>
          </w14:textFill>
        </w:rPr>
        <w:t xml:space="preserve">            </w:t>
      </w:r>
    </w:p>
    <w:p w14:paraId="6E29EDEF">
      <w:pPr>
        <w:spacing w:line="276" w:lineRule="auto"/>
        <w:rPr>
          <w:rFonts w:ascii="宋体" w:hAnsi="宋体" w:eastAsia="宋体"/>
          <w:color w:val="000000" w:themeColor="text1"/>
          <w:szCs w:val="21"/>
          <w:u w:val="single"/>
          <w14:textFill>
            <w14:solidFill>
              <w14:schemeClr w14:val="tx1"/>
            </w14:solidFill>
          </w14:textFill>
        </w:rPr>
      </w:pPr>
      <w:r>
        <w:rPr>
          <w:rFonts w:ascii="宋体" w:hAnsi="宋体" w:eastAsia="宋体"/>
          <w:color w:val="000000" w:themeColor="text1"/>
          <w:szCs w:val="21"/>
          <w14:textFill>
            <w14:solidFill>
              <w14:schemeClr w14:val="tx1"/>
            </w14:solidFill>
          </w14:textFill>
        </w:rPr>
        <w:t>(2)</w:t>
      </w:r>
      <w:r>
        <w:rPr>
          <w:rFonts w:hint="eastAsia" w:ascii="宋体" w:hAnsi="宋体" w:eastAsia="宋体"/>
          <w:color w:val="000000" w:themeColor="text1"/>
          <w:szCs w:val="21"/>
          <w:u w:val="single"/>
          <w14:textFill>
            <w14:solidFill>
              <w14:schemeClr w14:val="tx1"/>
            </w14:solidFill>
          </w14:textFill>
        </w:rPr>
        <w:t xml:space="preserve">               </w:t>
      </w:r>
    </w:p>
    <w:p w14:paraId="6C06EDF4">
      <w:pPr>
        <w:spacing w:line="276" w:lineRule="auto"/>
        <w:rPr>
          <w:rFonts w:ascii="宋体" w:hAnsi="宋体" w:eastAsia="宋体"/>
          <w:color w:val="000000" w:themeColor="text1"/>
          <w:szCs w:val="21"/>
          <w:u w:val="single"/>
          <w14:textFill>
            <w14:solidFill>
              <w14:schemeClr w14:val="tx1"/>
            </w14:solidFill>
          </w14:textFill>
        </w:rPr>
      </w:pPr>
      <w:r>
        <w:rPr>
          <w:rFonts w:ascii="宋体" w:hAnsi="宋体" w:eastAsia="宋体"/>
          <w:color w:val="000000" w:themeColor="text1"/>
          <w:szCs w:val="21"/>
          <w14:textFill>
            <w14:solidFill>
              <w14:schemeClr w14:val="tx1"/>
            </w14:solidFill>
          </w14:textFill>
        </w:rPr>
        <w:t>(3)</w:t>
      </w:r>
      <w:r>
        <w:rPr>
          <w:rFonts w:hint="eastAsia" w:ascii="宋体" w:hAnsi="宋体" w:eastAsia="宋体"/>
          <w:color w:val="000000" w:themeColor="text1"/>
          <w:szCs w:val="21"/>
          <w:u w:val="single"/>
          <w14:textFill>
            <w14:solidFill>
              <w14:schemeClr w14:val="tx1"/>
            </w14:solidFill>
          </w14:textFill>
        </w:rPr>
        <w:t xml:space="preserve">               </w:t>
      </w:r>
    </w:p>
    <w:p w14:paraId="42C8D3CC">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5.工程质量</w:t>
      </w:r>
    </w:p>
    <w:p w14:paraId="0EF53710">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5.1质量要求</w:t>
      </w:r>
    </w:p>
    <w:p w14:paraId="12E333DA">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5.1.1特殊质量标准和要求</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432A10E">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关于工程奖励的约定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AD892D2">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5.2隐蔽工程检查</w:t>
      </w:r>
    </w:p>
    <w:p w14:paraId="4D547CA6">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5.2.1承包人提前通知监理人隐蔽工程检查的期限约定</w:t>
      </w:r>
      <w:r>
        <w:rPr>
          <w:rFonts w:hint="eastAsia" w:ascii="宋体" w:hAnsi="宋体" w:eastAsia="宋体"/>
          <w:color w:val="000000" w:themeColor="text1"/>
          <w:szCs w:val="21"/>
          <w:lang w:eastAsia="zh-CN"/>
          <w14:textFill>
            <w14:solidFill>
              <w14:schemeClr w14:val="tx1"/>
            </w14:solidFill>
          </w14:textFill>
        </w:rPr>
        <w:t>：</w:t>
      </w:r>
    </w:p>
    <w:p w14:paraId="36E565AE">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监理人不能按时进行检查时，应提前___小时提交 书面延期要求</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关于延期最长不得超过</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__小 时。</w:t>
      </w:r>
    </w:p>
    <w:p w14:paraId="03DC06A5">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6安全文明施工与环境保护</w:t>
      </w:r>
      <w:r>
        <w:rPr>
          <w:rFonts w:hint="eastAsia" w:ascii="宋体" w:hAnsi="宋体" w:eastAsia="宋体"/>
          <w:color w:val="000000" w:themeColor="text1"/>
          <w:szCs w:val="21"/>
          <w:lang w:eastAsia="zh-CN"/>
          <w14:textFill>
            <w14:solidFill>
              <w14:schemeClr w14:val="tx1"/>
            </w14:solidFill>
          </w14:textFill>
        </w:rPr>
        <w:t>：</w:t>
      </w:r>
    </w:p>
    <w:p w14:paraId="3895B8AC">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6.1安全文明施工</w:t>
      </w:r>
    </w:p>
    <w:p w14:paraId="13B425C4">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6.1.1项目安全生产的达标目标及相应事项的约定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893F06D">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6.1.2关于治安保卫的特别约定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718CEFD">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6.1.3关于编制施工场地治安管理计划的约定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E011D8A">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6.1.4文明施工</w:t>
      </w:r>
    </w:p>
    <w:p w14:paraId="4D4021C5">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合同当事人对文明施工的要求</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3B8AF02">
      <w:pPr>
        <w:spacing w:line="276" w:lineRule="auto"/>
        <w:rPr>
          <w:rFonts w:ascii="宋体" w:hAnsi="宋体" w:eastAsia="宋体"/>
          <w:i/>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6.1.5关于安全文明施工费支付比例和支付期限的约定：</w:t>
      </w:r>
      <w:r>
        <w:rPr>
          <w:rFonts w:hint="eastAsia" w:ascii="宋体" w:hAnsi="宋体" w:eastAsia="宋体"/>
          <w:color w:val="000000" w:themeColor="text1"/>
          <w:szCs w:val="21"/>
          <w:u w:val="single"/>
          <w14:textFill>
            <w14:solidFill>
              <w14:schemeClr w14:val="tx1"/>
            </w14:solidFill>
          </w14:textFill>
        </w:rPr>
        <w:t xml:space="preserve">         </w:t>
      </w:r>
    </w:p>
    <w:p w14:paraId="118E0E92">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7.工期和进度</w:t>
      </w:r>
    </w:p>
    <w:p w14:paraId="710704D8">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7.1施工组织设计</w:t>
      </w:r>
    </w:p>
    <w:p w14:paraId="5FD14E50">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7.1.1合同当事人约定的施工组织设计应包括的其他内容</w:t>
      </w:r>
      <w:r>
        <w:rPr>
          <w:rFonts w:hint="eastAsia" w:ascii="宋体" w:hAnsi="宋体" w:eastAsia="宋体"/>
          <w:color w:val="000000" w:themeColor="text1"/>
          <w:szCs w:val="21"/>
          <w:lang w:eastAsia="zh-CN"/>
          <w14:textFill>
            <w14:solidFill>
              <w14:schemeClr w14:val="tx1"/>
            </w14:solidFill>
          </w14:textFill>
        </w:rPr>
        <w:t>：</w:t>
      </w:r>
    </w:p>
    <w:p w14:paraId="4D9B27C7">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承包人根据工程实际情况编制施工组织设计</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1. 根据现场和承包人人员、设备等编制详细的施工进度计划和施工方案</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不得突破总工期和阶段性验收计划，进度计划和方案作为实施和验收的依据，施工方案不得作为增加费用的理由</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2.承包人应在施工组织中采取可靠的措施减少对相邻工程施工的干扰影响和确保工程施工安全，并在施工组织中采取可靠的措施防止对施工现场周边地区的污染影响</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3. 施工单位要对本工程的施工工作和安排充分重视，科学组织、管理到位，劳力资源充足，农忙及节假日承包人要保证人员投入，并提前上报农忙时劳力保证措施，否则发包人有权采取措施</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4. 项目实施过程</w:t>
      </w:r>
      <w:r>
        <w:rPr>
          <w:rFonts w:hint="eastAsia" w:ascii="宋体" w:hAnsi="宋体" w:eastAsia="宋体"/>
          <w:color w:val="000000" w:themeColor="text1"/>
          <w:szCs w:val="21"/>
          <w:lang w:eastAsia="zh-CN"/>
          <w14:textFill>
            <w14:solidFill>
              <w14:schemeClr w14:val="tx1"/>
            </w14:solidFill>
          </w14:textFill>
        </w:rPr>
        <w:t>中</w:t>
      </w:r>
      <w:r>
        <w:rPr>
          <w:rFonts w:hint="eastAsia" w:ascii="宋体" w:hAnsi="宋体" w:eastAsia="宋体"/>
          <w:color w:val="000000" w:themeColor="text1"/>
          <w:szCs w:val="21"/>
          <w14:textFill>
            <w14:solidFill>
              <w14:schemeClr w14:val="tx1"/>
            </w14:solidFill>
          </w14:textFill>
        </w:rPr>
        <w:t>应配备的机械设备、监测设备和仪器</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5.施工组织设计的编制包含上述内容但不限于上述内容，其他未明确的内容承包人结合项目概况自行编制。</w:t>
      </w:r>
    </w:p>
    <w:p w14:paraId="45FCB766">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7.1.2施工组织设计的提交和修改</w:t>
      </w:r>
    </w:p>
    <w:p w14:paraId="56336B29">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承包人提交详细施工组织设计的期限约定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850227D">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发包人和监理人在收到详细的施工组织设计后确认或提出修改意见的期限。</w:t>
      </w:r>
    </w:p>
    <w:p w14:paraId="5EFF9D97">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7.2施工进度计划</w:t>
      </w:r>
    </w:p>
    <w:p w14:paraId="0EBA8B78">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7.2.1施工进度计划的修订</w:t>
      </w:r>
    </w:p>
    <w:p w14:paraId="4D534460">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发包人和监理人在收到修订的施工进度计划后确认或提出修改意见的期限。</w:t>
      </w:r>
    </w:p>
    <w:p w14:paraId="4C6652F7">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7.3开工</w:t>
      </w:r>
    </w:p>
    <w:p w14:paraId="4364B1CB">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7.3.1开工准备</w:t>
      </w:r>
    </w:p>
    <w:p w14:paraId="5C24DEFD">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关于承包人提交工程开工报审表的期限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E83FB57">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关于发包人应完成的其他开工准备工作及期限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56365EB">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关于承包人应完成的其他开工准备工作及期限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AD5B04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7.3.2开工通知</w:t>
      </w:r>
    </w:p>
    <w:p w14:paraId="333C8DBB">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因发包人原因造成监理人未能在计划开工日期之日起__天内 发出开工通知的，承包人有权提出价格调整协商要求，协商不成的，双方均有权解除合同，双方互不追究违约责任。</w:t>
      </w:r>
    </w:p>
    <w:p w14:paraId="5C5C1598">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7.4测量放线</w:t>
      </w:r>
    </w:p>
    <w:p w14:paraId="6DBAEB58">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7.4.1发包人通知监理人向承包人提供测量基准点、基准线和水准线及其书面资料的期限</w:t>
      </w:r>
      <w:r>
        <w:rPr>
          <w:rFonts w:hint="eastAsia" w:ascii="宋体" w:hAnsi="宋体" w:eastAsia="宋体"/>
          <w:color w:val="000000" w:themeColor="text1"/>
          <w:szCs w:val="21"/>
          <w:lang w:eastAsia="zh-CN"/>
          <w14:textFill>
            <w14:solidFill>
              <w14:schemeClr w14:val="tx1"/>
            </w14:solidFill>
          </w14:textFill>
        </w:rPr>
        <w:t>：</w:t>
      </w:r>
    </w:p>
    <w:p w14:paraId="53347451">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7.5工期延误</w:t>
      </w:r>
    </w:p>
    <w:p w14:paraId="3489ABF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7.5.1</w:t>
      </w:r>
      <w:r>
        <w:rPr>
          <w:rFonts w:hint="eastAsia" w:ascii="宋体" w:hAnsi="宋体" w:eastAsia="宋体"/>
          <w:color w:val="000000" w:themeColor="text1"/>
          <w:szCs w:val="21"/>
          <w:lang w:eastAsia="zh-CN"/>
          <w14:textFill>
            <w14:solidFill>
              <w14:schemeClr w14:val="tx1"/>
            </w14:solidFill>
          </w14:textFill>
        </w:rPr>
        <w:t>因发包人原因导致工期延误</w:t>
      </w:r>
      <w:r>
        <w:rPr>
          <w:rFonts w:hint="eastAsia" w:ascii="宋体" w:hAnsi="宋体" w:eastAsia="宋体"/>
          <w:color w:val="000000" w:themeColor="text1"/>
          <w:szCs w:val="21"/>
          <w14:textFill>
            <w14:solidFill>
              <w14:schemeClr w14:val="tx1"/>
            </w14:solidFill>
          </w14:textFill>
        </w:rPr>
        <w:t>的其他情形</w:t>
      </w:r>
      <w:r>
        <w:rPr>
          <w:rFonts w:hint="eastAsia" w:ascii="宋体" w:hAnsi="宋体" w:eastAsia="宋体"/>
          <w:color w:val="000000" w:themeColor="text1"/>
          <w:szCs w:val="21"/>
          <w:lang w:eastAsia="zh-CN"/>
          <w14:textFill>
            <w14:solidFill>
              <w14:schemeClr w14:val="tx1"/>
            </w14:solidFill>
          </w14:textFill>
        </w:rPr>
        <w:t>：</w:t>
      </w:r>
    </w:p>
    <w:p w14:paraId="53D0ECA8">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7.5.2因承包人原因导致工期延期，逾期竣工违约金的</w:t>
      </w:r>
      <w:r>
        <w:rPr>
          <w:rFonts w:hint="eastAsia" w:ascii="宋体" w:hAnsi="宋体" w:eastAsia="宋体"/>
          <w:color w:val="000000" w:themeColor="text1"/>
          <w:szCs w:val="21"/>
          <w:lang w:eastAsia="zh-CN"/>
          <w14:textFill>
            <w14:solidFill>
              <w14:schemeClr w14:val="tx1"/>
            </w14:solidFill>
          </w14:textFill>
        </w:rPr>
        <w:t>计算</w:t>
      </w:r>
      <w:r>
        <w:rPr>
          <w:rFonts w:hint="eastAsia" w:ascii="宋体" w:hAnsi="宋体" w:eastAsia="宋体"/>
          <w:color w:val="000000" w:themeColor="text1"/>
          <w:szCs w:val="21"/>
          <w14:textFill>
            <w14:solidFill>
              <w14:schemeClr w14:val="tx1"/>
            </w14:solidFill>
          </w14:textFill>
        </w:rPr>
        <w:t>方式为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因承包人原因造成工期延误，逾期竣工违约金上限</w:t>
      </w:r>
      <w:r>
        <w:rPr>
          <w:rFonts w:hint="eastAsia" w:ascii="宋体" w:hAnsi="宋体" w:eastAsia="宋体"/>
          <w:color w:val="000000" w:themeColor="text1"/>
          <w:szCs w:val="21"/>
          <w:u w:val="single"/>
          <w14:textFill>
            <w14:solidFill>
              <w14:schemeClr w14:val="tx1"/>
            </w14:solidFill>
          </w14:textFill>
        </w:rPr>
        <w:t xml:space="preserve">      </w:t>
      </w:r>
    </w:p>
    <w:p w14:paraId="14D1601E">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7.6不利物质条件</w:t>
      </w:r>
    </w:p>
    <w:p w14:paraId="5FBD1FB9">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不利物质条件的其他情形和有关约定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51CF715">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7.7异常恶劣的气候条件</w:t>
      </w:r>
    </w:p>
    <w:p w14:paraId="258390F5">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发包人和承包人同意以下情形视为异常恶劣的气候条件</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72A500B">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7.8提前竣工的奖励</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F6183E9">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8.材料与设备</w:t>
      </w:r>
    </w:p>
    <w:p w14:paraId="78108BEE">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8.1材料与设备的保管与使用</w:t>
      </w:r>
    </w:p>
    <w:p w14:paraId="6C7BA5C7">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发包人供应的材料设备的保管费用的承担</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75014C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8.2样品</w:t>
      </w:r>
    </w:p>
    <w:p w14:paraId="2789ED15">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8.6.1样品的报送与封存</w:t>
      </w:r>
    </w:p>
    <w:p w14:paraId="17EDBCE4">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需要承包人报送样品的材料或工程设备，样品的种类、名称、规格、数量要求</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3680033">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8.6.2施工设备和临时设备</w:t>
      </w:r>
    </w:p>
    <w:p w14:paraId="34ABFC89">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承包人提供的施工设备和临时设备，关于修建临时设备费用承担的约定</w:t>
      </w:r>
      <w:r>
        <w:rPr>
          <w:rFonts w:hint="eastAsia" w:ascii="宋体" w:hAnsi="宋体" w:eastAsia="宋体"/>
          <w:color w:val="000000" w:themeColor="text1"/>
          <w:szCs w:val="21"/>
          <w:lang w:eastAsia="zh-CN"/>
          <w14:textFill>
            <w14:solidFill>
              <w14:schemeClr w14:val="tx1"/>
            </w14:solidFill>
          </w14:textFill>
        </w:rPr>
        <w:t>：</w:t>
      </w:r>
    </w:p>
    <w:p w14:paraId="309BD4D1">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9.试验与检验</w:t>
      </w:r>
    </w:p>
    <w:p w14:paraId="3CDE128E">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9.1试验设备与试验人员</w:t>
      </w:r>
    </w:p>
    <w:p w14:paraId="0113D03F">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试验设备</w:t>
      </w:r>
    </w:p>
    <w:p w14:paraId="1970775D">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施工现场需要配置的试验场所</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6D55EBB">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施工现场需要配置的试验设备</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FE94C5E">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施工现场需要具备的其他试验条件</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0516D62">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9.2现场工艺试验</w:t>
      </w:r>
    </w:p>
    <w:p w14:paraId="503D4FB6">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现场工艺试验的有关约定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2907943">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10.变更</w:t>
      </w:r>
    </w:p>
    <w:p w14:paraId="4BE5800F">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10.1变更的范围约定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70FAD53">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10.2变更估价</w:t>
      </w:r>
    </w:p>
    <w:p w14:paraId="37A0066D">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关于变更估价的约定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2397CAA">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10.3承包人的合理化建议</w:t>
      </w:r>
    </w:p>
    <w:p w14:paraId="68345584">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监理人审查承包人合理化建议的期限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F86AE94">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发包人审批承包人合理化建议的期限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1D0E7FB">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承包人提出的合理化建议降低了合同价格或者提高了工程经济效益的奖励的方法和金额为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5E3C49B8">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10.4暂估价</w:t>
      </w:r>
    </w:p>
    <w:p w14:paraId="37FDDF54">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暂估价材料和工程设备的明细详见附件《暂估价一览表》</w:t>
      </w:r>
    </w:p>
    <w:p w14:paraId="7F344A9A">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承包人直接实施的暂估价项目</w:t>
      </w:r>
    </w:p>
    <w:p w14:paraId="23894032">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承包人直接实施的暂估价项目的约定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1436087">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10.5暂列金额</w:t>
      </w:r>
    </w:p>
    <w:p w14:paraId="4C8CC81B">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合同当事人关于暂列金额使用的约定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C136FCC">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11.价格调整</w:t>
      </w:r>
      <w:r>
        <w:rPr>
          <w:rFonts w:hint="eastAsia" w:ascii="宋体" w:hAnsi="宋体" w:eastAsia="宋体"/>
          <w:color w:val="000000" w:themeColor="text1"/>
          <w:szCs w:val="21"/>
          <w:u w:val="single"/>
          <w14:textFill>
            <w14:solidFill>
              <w14:schemeClr w14:val="tx1"/>
            </w14:solidFill>
          </w14:textFill>
        </w:rPr>
        <w:t xml:space="preserve">           </w:t>
      </w:r>
    </w:p>
    <w:p w14:paraId="6F020942">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12.合同价格形式</w:t>
      </w:r>
    </w:p>
    <w:p w14:paraId="5471C706">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1.单价合同</w:t>
      </w:r>
      <w:r>
        <w:rPr>
          <w:rFonts w:hint="eastAsia" w:ascii="宋体" w:hAnsi="宋体" w:eastAsia="宋体"/>
          <w:color w:val="000000" w:themeColor="text1"/>
          <w:szCs w:val="21"/>
          <w:lang w:eastAsia="zh-CN"/>
          <w14:textFill>
            <w14:solidFill>
              <w14:schemeClr w14:val="tx1"/>
            </w14:solidFill>
          </w14:textFill>
        </w:rPr>
        <w:t>：</w:t>
      </w:r>
    </w:p>
    <w:p w14:paraId="18E42E6D">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综合单价包含的风险范围</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52B721D">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风险费用的计算方法</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3DDE7DD">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风险范围以外合同价格的调整方法</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C0E9570">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2.总价合同</w:t>
      </w:r>
    </w:p>
    <w:p w14:paraId="3B4C7E33">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总价合同的风险范围</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 xml:space="preserve">             </w:t>
      </w:r>
    </w:p>
    <w:p w14:paraId="6F84A665">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风险费用的计算方法</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0FFEFB4">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风险范围以外合同价格的调整方法</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4ECBFD4">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3.其他价格方式</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931D557">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12.2预付款</w:t>
      </w:r>
    </w:p>
    <w:p w14:paraId="43BFE739">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12.2.1预付款的支付</w:t>
      </w:r>
    </w:p>
    <w:p w14:paraId="30D52C6A">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预付款支付比例或金额</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E712BEA">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预付款支付期限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FC5C6FF">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预付款扣回的方式</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5B9772B">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12.2计量</w:t>
      </w:r>
    </w:p>
    <w:p w14:paraId="496AD6D7">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计量原则</w:t>
      </w:r>
    </w:p>
    <w:p w14:paraId="14FDC627">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工程量计算规则</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12BED07">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计量周期</w:t>
      </w:r>
    </w:p>
    <w:p w14:paraId="7FEAD523">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关于计量周期的约定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 xml:space="preserve">             </w:t>
      </w:r>
    </w:p>
    <w:p w14:paraId="6411EC1B">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单价合同的计量</w:t>
      </w:r>
    </w:p>
    <w:p w14:paraId="1595118D">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关于单价合同计量的约定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C8EB97F">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总价合同的计量</w:t>
      </w:r>
    </w:p>
    <w:p w14:paraId="222D3962">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关于总价合同计量的约定：</w:t>
      </w:r>
      <w:r>
        <w:rPr>
          <w:rFonts w:hint="eastAsia" w:ascii="宋体" w:hAnsi="宋体" w:eastAsia="宋体"/>
          <w:color w:val="000000" w:themeColor="text1"/>
          <w:szCs w:val="21"/>
          <w:u w:val="single"/>
          <w14:textFill>
            <w14:solidFill>
              <w14:schemeClr w14:val="tx1"/>
            </w14:solidFill>
          </w14:textFill>
        </w:rPr>
        <w:t xml:space="preserve">             </w:t>
      </w:r>
    </w:p>
    <w:p w14:paraId="749278FC">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总价合同采用支付分解表计量支付的，是否</w:t>
      </w:r>
      <w:r>
        <w:rPr>
          <w:rFonts w:hint="eastAsia" w:ascii="宋体" w:hAnsi="宋体" w:eastAsia="宋体"/>
          <w:color w:val="000000" w:themeColor="text1"/>
          <w:szCs w:val="21"/>
          <w:lang w:eastAsia="zh-CN"/>
          <w14:textFill>
            <w14:solidFill>
              <w14:schemeClr w14:val="tx1"/>
            </w14:solidFill>
          </w14:textFill>
        </w:rPr>
        <w:t>适用</w:t>
      </w:r>
      <w:r>
        <w:rPr>
          <w:rFonts w:hint="eastAsia" w:ascii="宋体" w:hAnsi="宋体" w:eastAsia="宋体"/>
          <w:color w:val="000000" w:themeColor="text1"/>
          <w:szCs w:val="21"/>
          <w14:textFill>
            <w14:solidFill>
              <w14:schemeClr w14:val="tx1"/>
            </w14:solidFill>
          </w14:textFill>
        </w:rPr>
        <w:t>《总价合同的计量》约定</w:t>
      </w:r>
      <w:r>
        <w:rPr>
          <w:rFonts w:hint="eastAsia" w:ascii="宋体" w:hAnsi="宋体" w:eastAsia="宋体"/>
          <w:color w:val="000000" w:themeColor="text1"/>
          <w:szCs w:val="21"/>
          <w:lang w:eastAsia="zh-CN"/>
          <w14:textFill>
            <w14:solidFill>
              <w14:schemeClr w14:val="tx1"/>
            </w14:solidFill>
          </w14:textFill>
        </w:rPr>
        <w:t>：</w:t>
      </w:r>
    </w:p>
    <w:p w14:paraId="382CE7C2">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其他价格形式合同的计量</w:t>
      </w:r>
    </w:p>
    <w:p w14:paraId="63CE38FC">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其他价格形式的计量方式和程序</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39A4B62">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12.3工程进度款支付</w:t>
      </w:r>
    </w:p>
    <w:p w14:paraId="1429F393">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付款周期</w:t>
      </w:r>
    </w:p>
    <w:p w14:paraId="23AE8A53">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12.3.1关于付款周期的约定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62E4314">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12.3.2进度付款申请单的编制</w:t>
      </w:r>
    </w:p>
    <w:p w14:paraId="5C55A22A">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关于付款进度申请单编制的约定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738B39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12.3.3进度付款申请的提交</w:t>
      </w:r>
    </w:p>
    <w:p w14:paraId="56AF1C12">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单价合同进度付款申请单提交的约定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20D2BB91">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总价合同进度付款申请单提交的约定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5200B3FF">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其他价格形式合同进度付款单提交的约定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EAA875A">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12.4进度款审核和支付</w:t>
      </w:r>
    </w:p>
    <w:p w14:paraId="2AEB00DB">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监理人审查并报送发包人的期限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57A8D8C6">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发包人完成审批并签发进度款支付证书的期限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50607F2">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发包人支付进度款的期限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3628F94">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12.4.1支付分解表的编制</w:t>
      </w:r>
    </w:p>
    <w:p w14:paraId="418737D9">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总价合同支付分解表的编制与审批</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262EBE79">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单价合同的总价项目支付分解表的编制与审批</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7B89554">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13.验收和工程试车</w:t>
      </w:r>
    </w:p>
    <w:p w14:paraId="759CA6AA">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13.1分部分项工程验收</w:t>
      </w:r>
    </w:p>
    <w:p w14:paraId="491A9F24">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13.1.2监理人不能按时进行验收时，应提前___ 小时提交书面延期要求。关于延期最长不得超过</w:t>
      </w:r>
      <w:r>
        <w:rPr>
          <w:rFonts w:hint="eastAsia" w:ascii="宋体" w:hAnsi="宋体" w:eastAsia="宋体"/>
          <w:color w:val="000000" w:themeColor="text1"/>
          <w:szCs w:val="21"/>
          <w:lang w:eastAsia="zh-CN"/>
          <w14:textFill>
            <w14:solidFill>
              <w14:schemeClr w14:val="tx1"/>
            </w14:solidFill>
          </w14:textFill>
        </w:rPr>
        <w:t>：</w:t>
      </w:r>
    </w:p>
    <w:p w14:paraId="67EAB37D">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13.2竣工验收</w:t>
      </w:r>
    </w:p>
    <w:p w14:paraId="497BFEDD">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13.2.1竣工验收程序</w:t>
      </w:r>
    </w:p>
    <w:p w14:paraId="30300618">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关于竣工验收程序的约定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CAD30A3">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发包人不按照本项约定组织竣工验收、颁发</w:t>
      </w:r>
      <w:r>
        <w:rPr>
          <w:rFonts w:hint="eastAsia" w:ascii="宋体" w:hAnsi="宋体" w:eastAsia="宋体"/>
          <w:color w:val="000000" w:themeColor="text1"/>
          <w:szCs w:val="21"/>
          <w:lang w:eastAsia="zh-CN"/>
          <w14:textFill>
            <w14:solidFill>
              <w14:schemeClr w14:val="tx1"/>
            </w14:solidFill>
          </w14:textFill>
        </w:rPr>
        <w:t>工程验收</w:t>
      </w:r>
      <w:r>
        <w:rPr>
          <w:rFonts w:hint="eastAsia" w:ascii="宋体" w:hAnsi="宋体" w:eastAsia="宋体"/>
          <w:color w:val="000000" w:themeColor="text1"/>
          <w:szCs w:val="21"/>
          <w14:textFill>
            <w14:solidFill>
              <w14:schemeClr w14:val="tx1"/>
            </w14:solidFill>
          </w14:textFill>
        </w:rPr>
        <w:t>证书的违约金的计算方法</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2537F79A">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13.2.2移交、接收全部与部分工程</w:t>
      </w:r>
    </w:p>
    <w:p w14:paraId="22FB1439">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承包人向发包人移交工期的期限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8586E3D">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发包人未按本合同约定接收全部或部分工程的，违约金计算方式</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E37CBD8">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承包人未按时移交工程的，违约金计算方式</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8C46186">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13.3工程试车</w:t>
      </w:r>
    </w:p>
    <w:p w14:paraId="767F99AC">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13.1.1试车程序</w:t>
      </w:r>
    </w:p>
    <w:p w14:paraId="734F540E">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工程试车内容</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6FB5168">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1单机无负荷试车费用由承担</w:t>
      </w:r>
    </w:p>
    <w:p w14:paraId="67F882B4">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2无负荷联动试车费用由承担</w:t>
      </w:r>
    </w:p>
    <w:p w14:paraId="67F8DFC7">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13.3.2投料试车</w:t>
      </w:r>
    </w:p>
    <w:p w14:paraId="5FD112C2">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关于投料试车相关事项的约定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6BA98D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13.4竣工退场</w:t>
      </w:r>
    </w:p>
    <w:p w14:paraId="643D16E0">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承包人完成竣工退场的期限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发包人在接收过程中所发生的建筑垃圾清运费、搬迁费等实际损失由承包人按照</w:t>
      </w:r>
      <w:r>
        <w:rPr>
          <w:rFonts w:hint="eastAsia" w:ascii="宋体" w:hAnsi="宋体" w:eastAsia="宋体"/>
          <w:color w:val="000000" w:themeColor="text1"/>
          <w:szCs w:val="21"/>
          <w:u w:val="single"/>
          <w14:textFill>
            <w14:solidFill>
              <w14:schemeClr w14:val="tx1"/>
            </w14:solidFill>
          </w14:textFill>
        </w:rPr>
        <w:t>_</w:t>
      </w:r>
      <w:r>
        <w:rPr>
          <w:rFonts w:hint="eastAsia" w:ascii="宋体" w:hAnsi="宋体" w:eastAsia="宋体"/>
          <w:color w:val="000000" w:themeColor="text1"/>
          <w:szCs w:val="21"/>
          <w14:textFill>
            <w14:solidFill>
              <w14:schemeClr w14:val="tx1"/>
            </w14:solidFill>
          </w14:textFill>
        </w:rPr>
        <w:t>%承担。</w:t>
      </w:r>
    </w:p>
    <w:p w14:paraId="03095F88">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14.竣工结算</w:t>
      </w:r>
    </w:p>
    <w:p w14:paraId="651D2C99">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14.1竣工结算申请</w:t>
      </w:r>
    </w:p>
    <w:p w14:paraId="30928A5A">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承包人提交竣工结算申请单的期限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87B27D6">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竣工结算申请单应包括的内容</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2BF8741D">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14.2竣工结算审核</w:t>
      </w:r>
    </w:p>
    <w:p w14:paraId="2E9C37C3">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发包人审批竣工付款申请单的期限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1456621">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发包人完成竣工付款的期限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ED03277">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关于竣工付款证书异议部分复核的方式和程序</w:t>
      </w:r>
      <w:r>
        <w:rPr>
          <w:rFonts w:hint="eastAsia" w:ascii="宋体" w:hAnsi="宋体" w:eastAsia="宋体"/>
          <w:color w:val="000000" w:themeColor="text1"/>
          <w:szCs w:val="21"/>
          <w:lang w:eastAsia="zh-CN"/>
          <w14:textFill>
            <w14:solidFill>
              <w14:schemeClr w14:val="tx1"/>
            </w14:solidFill>
          </w14:textFill>
        </w:rPr>
        <w:t>：</w:t>
      </w:r>
    </w:p>
    <w:p w14:paraId="4828E51E">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14.3最终结清</w:t>
      </w:r>
    </w:p>
    <w:p w14:paraId="3D812D3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14.3.1最终结清申请单</w:t>
      </w:r>
    </w:p>
    <w:p w14:paraId="28214468">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承包人提交最终结清申请单的份数</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94BBCEA">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承包人提交最终结束申请单的期限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643CEBD">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14.3.2最终结清证书和支付</w:t>
      </w:r>
    </w:p>
    <w:p w14:paraId="62D7E319">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发包人完成最终结清申请单的审批并颁发最终结清申请书的期限</w:t>
      </w:r>
      <w:r>
        <w:rPr>
          <w:rFonts w:hint="eastAsia" w:ascii="宋体" w:hAnsi="宋体" w:eastAsia="宋体"/>
          <w:color w:val="000000" w:themeColor="text1"/>
          <w:szCs w:val="21"/>
          <w:lang w:eastAsia="zh-CN"/>
          <w14:textFill>
            <w14:solidFill>
              <w14:schemeClr w14:val="tx1"/>
            </w14:solidFill>
          </w14:textFill>
        </w:rPr>
        <w:t>：</w:t>
      </w:r>
    </w:p>
    <w:p w14:paraId="3F6E17D1">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发包人完成支付的期限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5D79CD2">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15.缺陷责任期限与保修</w:t>
      </w:r>
    </w:p>
    <w:p w14:paraId="200DB8D8">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15.1缺陷责任期的具体日期</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0E80B62">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15.2根据许昌优化政府采购营商环境要求，不能收取工程质量保证金。</w:t>
      </w:r>
    </w:p>
    <w:p w14:paraId="76F6301E">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15.3保修</w:t>
      </w:r>
    </w:p>
    <w:p w14:paraId="016B412E">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15.3.1保修责任</w:t>
      </w:r>
    </w:p>
    <w:p w14:paraId="31516CB6">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工程保修期为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F3E814D">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15.3.2修复通知</w:t>
      </w:r>
    </w:p>
    <w:p w14:paraId="7B80DEC8">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承包人收到保修通知并到达工程现场的合理时间</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21E0991">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16.违约</w:t>
      </w:r>
    </w:p>
    <w:p w14:paraId="2EEF717A">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16.1发包人违约</w:t>
      </w:r>
    </w:p>
    <w:p w14:paraId="46FE06BD">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16.1.1发包人违约的情形</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26650967">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发包人违约的其他情形</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186B46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 1.2发包人违约的责任</w:t>
      </w:r>
    </w:p>
    <w:p w14:paraId="10344885">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发包人违约责任的承担方式和计算方法</w:t>
      </w:r>
      <w:r>
        <w:rPr>
          <w:rFonts w:hint="eastAsia" w:ascii="宋体" w:hAnsi="宋体" w:eastAsia="宋体"/>
          <w:color w:val="000000" w:themeColor="text1"/>
          <w:szCs w:val="21"/>
          <w:lang w:eastAsia="zh-CN"/>
          <w14:textFill>
            <w14:solidFill>
              <w14:schemeClr w14:val="tx1"/>
            </w14:solidFill>
          </w14:textFill>
        </w:rPr>
        <w:t>：</w:t>
      </w:r>
    </w:p>
    <w:p w14:paraId="0B41163E">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1因发包人原因未能在计划开工日期前7天内下达开工通知的违约责任</w:t>
      </w:r>
      <w:r>
        <w:rPr>
          <w:rFonts w:hint="eastAsia" w:ascii="宋体" w:hAnsi="宋体" w:eastAsia="宋体"/>
          <w:color w:val="000000" w:themeColor="text1"/>
          <w:szCs w:val="21"/>
          <w:lang w:eastAsia="zh-CN"/>
          <w14:textFill>
            <w14:solidFill>
              <w14:schemeClr w14:val="tx1"/>
            </w14:solidFill>
          </w14:textFill>
        </w:rPr>
        <w:t>：</w:t>
      </w:r>
    </w:p>
    <w:p w14:paraId="449A4985">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2.因发包人原因未能按合同约定支付合同价款的违约责任</w:t>
      </w:r>
      <w:r>
        <w:rPr>
          <w:rFonts w:hint="eastAsia" w:ascii="宋体" w:hAnsi="宋体" w:eastAsia="宋体"/>
          <w:color w:val="000000" w:themeColor="text1"/>
          <w:szCs w:val="21"/>
          <w:lang w:eastAsia="zh-CN"/>
          <w14:textFill>
            <w14:solidFill>
              <w14:schemeClr w14:val="tx1"/>
            </w14:solidFill>
          </w14:textFill>
        </w:rPr>
        <w:t>：</w:t>
      </w:r>
    </w:p>
    <w:p w14:paraId="23EC9182">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3.发包人违法变更范围，自行实施被取消的工作或转由他人实施的违约责任</w:t>
      </w:r>
      <w:r>
        <w:rPr>
          <w:rFonts w:hint="eastAsia" w:ascii="宋体" w:hAnsi="宋体" w:eastAsia="宋体"/>
          <w:color w:val="000000" w:themeColor="text1"/>
          <w:szCs w:val="21"/>
          <w:lang w:eastAsia="zh-CN"/>
          <w14:textFill>
            <w14:solidFill>
              <w14:schemeClr w14:val="tx1"/>
            </w14:solidFill>
          </w14:textFill>
        </w:rPr>
        <w:t>：</w:t>
      </w:r>
    </w:p>
    <w:p w14:paraId="3356C5E7">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4.发包人提供的材料、工程设备的规格、数量或质量不符合合同约定，或因</w:t>
      </w:r>
    </w:p>
    <w:p w14:paraId="44DE4249">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发包人原因导致交货日期延误或交货地点变更等情况的违约责任</w:t>
      </w:r>
      <w:r>
        <w:rPr>
          <w:rFonts w:hint="eastAsia" w:ascii="宋体" w:hAnsi="宋体" w:eastAsia="宋体"/>
          <w:color w:val="000000" w:themeColor="text1"/>
          <w:szCs w:val="21"/>
          <w:lang w:eastAsia="zh-CN"/>
          <w14:textFill>
            <w14:solidFill>
              <w14:schemeClr w14:val="tx1"/>
            </w14:solidFill>
          </w14:textFill>
        </w:rPr>
        <w:t>：</w:t>
      </w:r>
    </w:p>
    <w:p w14:paraId="3A1280E2">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5.因发包人</w:t>
      </w:r>
      <w:r>
        <w:rPr>
          <w:rFonts w:hint="eastAsia" w:ascii="宋体" w:hAnsi="宋体" w:eastAsia="宋体"/>
          <w:color w:val="000000" w:themeColor="text1"/>
          <w:szCs w:val="21"/>
          <w:lang w:eastAsia="zh-CN"/>
          <w14:textFill>
            <w14:solidFill>
              <w14:schemeClr w14:val="tx1"/>
            </w14:solidFill>
          </w14:textFill>
        </w:rPr>
        <w:t>违反合同</w:t>
      </w:r>
      <w:r>
        <w:rPr>
          <w:rFonts w:hint="eastAsia" w:ascii="宋体" w:hAnsi="宋体" w:eastAsia="宋体"/>
          <w:color w:val="000000" w:themeColor="text1"/>
          <w:szCs w:val="21"/>
          <w14:textFill>
            <w14:solidFill>
              <w14:schemeClr w14:val="tx1"/>
            </w14:solidFill>
          </w14:textFill>
        </w:rPr>
        <w:t>约定造成暂停施工的违约责任</w:t>
      </w:r>
      <w:r>
        <w:rPr>
          <w:rFonts w:hint="eastAsia" w:ascii="宋体" w:hAnsi="宋体" w:eastAsia="宋体"/>
          <w:color w:val="000000" w:themeColor="text1"/>
          <w:szCs w:val="21"/>
          <w:lang w:eastAsia="zh-CN"/>
          <w14:textFill>
            <w14:solidFill>
              <w14:schemeClr w14:val="tx1"/>
            </w14:solidFill>
          </w14:textFill>
        </w:rPr>
        <w:t>：</w:t>
      </w:r>
    </w:p>
    <w:p w14:paraId="29D794BC">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6.发包人无正当理由没有在约定期限内发出复工指示，导致承包人无法复工</w:t>
      </w:r>
    </w:p>
    <w:p w14:paraId="67AEF24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的违约责任。</w:t>
      </w:r>
    </w:p>
    <w:p w14:paraId="7634B5AD">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16.2承包人违约</w:t>
      </w:r>
    </w:p>
    <w:p w14:paraId="169287C9">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16.2.1承包人违约的情形</w:t>
      </w:r>
    </w:p>
    <w:p w14:paraId="77AFE9A9">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承包人违约的其他情形</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7A3ED31">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16.2.2承包人违约的责任</w:t>
      </w:r>
    </w:p>
    <w:p w14:paraId="04188AEB">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承包人违约责任的承担方式和计算方法</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F36D357">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16.2.3因承包人违约解除合同</w:t>
      </w:r>
    </w:p>
    <w:p w14:paraId="7A768612">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关于承包人违约解除合同的特别约定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8269588">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发包人继续使用承包人在施工现场的材料、设备、临时工程、承包人文件和由承包人或以其名义编制的其他文件的费用承担方式</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F12C5C8">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17.不可抗力</w:t>
      </w:r>
    </w:p>
    <w:p w14:paraId="2E62DF39">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17.1不可抗力的确认</w:t>
      </w:r>
    </w:p>
    <w:p w14:paraId="53224758">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除通用合同条款约定的不可抗力事件之外，视为不可抗力的其他情形</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596BDA4B">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17.2因不可抗力解除合同</w:t>
      </w:r>
    </w:p>
    <w:p w14:paraId="23DE6225">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合同解除后</w:t>
      </w:r>
      <w:r>
        <w:rPr>
          <w:rFonts w:hint="eastAsia" w:ascii="宋体" w:hAnsi="宋体" w:eastAsia="宋体"/>
          <w:color w:val="000000" w:themeColor="text1"/>
          <w:szCs w:val="21"/>
          <w:lang w:eastAsia="zh-CN"/>
          <w14:textFill>
            <w14:solidFill>
              <w14:schemeClr w14:val="tx1"/>
            </w14:solidFill>
          </w14:textFill>
        </w:rPr>
        <w:t>，发</w:t>
      </w:r>
      <w:r>
        <w:rPr>
          <w:rFonts w:hint="eastAsia" w:ascii="宋体" w:hAnsi="宋体" w:eastAsia="宋体"/>
          <w:color w:val="000000" w:themeColor="text1"/>
          <w:szCs w:val="21"/>
          <w14:textFill>
            <w14:solidFill>
              <w14:schemeClr w14:val="tx1"/>
            </w14:solidFill>
          </w14:textFill>
        </w:rPr>
        <w:t>包人应在商定或确定发包人应支付款项后</w:t>
      </w:r>
      <w:r>
        <w:rPr>
          <w:rFonts w:hint="eastAsia" w:ascii="宋体" w:hAnsi="宋体" w:eastAsia="宋体"/>
          <w:color w:val="000000" w:themeColor="text1"/>
          <w:szCs w:val="21"/>
          <w:u w:val="single"/>
          <w14:textFill>
            <w14:solidFill>
              <w14:schemeClr w14:val="tx1"/>
            </w14:solidFill>
          </w14:textFill>
        </w:rPr>
        <w:t>_</w:t>
      </w:r>
      <w:r>
        <w:rPr>
          <w:rFonts w:hint="eastAsia" w:ascii="宋体" w:hAnsi="宋体" w:eastAsia="宋体"/>
          <w:color w:val="000000" w:themeColor="text1"/>
          <w:szCs w:val="21"/>
          <w14:textFill>
            <w14:solidFill>
              <w14:schemeClr w14:val="tx1"/>
            </w14:solidFill>
          </w14:textFill>
        </w:rPr>
        <w:t>天内完成款项的支付。</w:t>
      </w:r>
    </w:p>
    <w:p w14:paraId="71D839B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18.保险</w:t>
      </w:r>
    </w:p>
    <w:p w14:paraId="09FDD26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18.1工程保险</w:t>
      </w:r>
    </w:p>
    <w:p w14:paraId="61CF728C">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关于工程保险的特别约定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6D3CFCA">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18.2其他保险</w:t>
      </w:r>
    </w:p>
    <w:p w14:paraId="1CB0800F">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关于其他保险的约定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121B40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承包人是否应为其施工设备等办理财产保险</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379621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18.3通知义务</w:t>
      </w:r>
    </w:p>
    <w:p w14:paraId="2E020F91">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关于变更保险合同时的通知义务的约定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1ADDE2C">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19.争议解决</w:t>
      </w:r>
    </w:p>
    <w:p w14:paraId="10B8CDDC">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19.1争议评审</w:t>
      </w:r>
    </w:p>
    <w:p w14:paraId="3F5F4647">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合同当事人是否同意将工程争议提交争议评审小组决定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lang w:eastAsia="zh-CN"/>
          <w14:textFill>
            <w14:solidFill>
              <w14:schemeClr w14:val="tx1"/>
            </w14:solidFill>
          </w14:textFill>
        </w:rPr>
        <w:t>/</w:t>
      </w:r>
    </w:p>
    <w:p w14:paraId="2FB8865B">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19. 1.1 争议评审小组的确定</w:t>
      </w:r>
    </w:p>
    <w:p w14:paraId="2EC50E0E">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争议评审小组成员的确定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lang w:eastAsia="zh-CN"/>
          <w14:textFill>
            <w14:solidFill>
              <w14:schemeClr w14:val="tx1"/>
            </w14:solidFill>
          </w14:textFill>
        </w:rPr>
        <w:t>/</w:t>
      </w:r>
    </w:p>
    <w:p w14:paraId="497A6333">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选定争议评审员的期限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lang w:eastAsia="zh-CN"/>
          <w14:textFill>
            <w14:solidFill>
              <w14:schemeClr w14:val="tx1"/>
            </w14:solidFill>
          </w14:textFill>
        </w:rPr>
        <w:t>/</w:t>
      </w:r>
    </w:p>
    <w:p w14:paraId="5F3BF66E">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争议评审小组成员的报酬承担方式</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lang w:eastAsia="zh-CN"/>
          <w14:textFill>
            <w14:solidFill>
              <w14:schemeClr w14:val="tx1"/>
            </w14:solidFill>
          </w14:textFill>
        </w:rPr>
        <w:t>/</w:t>
      </w:r>
    </w:p>
    <w:p w14:paraId="165B7F2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其他事项的约定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lang w:eastAsia="zh-CN"/>
          <w14:textFill>
            <w14:solidFill>
              <w14:schemeClr w14:val="tx1"/>
            </w14:solidFill>
          </w14:textFill>
        </w:rPr>
        <w:t>/</w:t>
      </w:r>
    </w:p>
    <w:p w14:paraId="2363C19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19.1.2 争议评审小组的决定</w:t>
      </w:r>
    </w:p>
    <w:p w14:paraId="59CD5783">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合同当事人关于</w:t>
      </w:r>
      <w:r>
        <w:rPr>
          <w:rFonts w:hint="eastAsia" w:ascii="宋体" w:hAnsi="宋体" w:eastAsia="宋体"/>
          <w:color w:val="000000" w:themeColor="text1"/>
          <w:szCs w:val="21"/>
          <w:lang w:eastAsia="zh-CN"/>
          <w14:textFill>
            <w14:solidFill>
              <w14:schemeClr w14:val="tx1"/>
            </w14:solidFill>
          </w14:textFill>
        </w:rPr>
        <w:t>本事</w:t>
      </w:r>
      <w:r>
        <w:rPr>
          <w:rFonts w:hint="eastAsia" w:ascii="宋体" w:hAnsi="宋体" w:eastAsia="宋体"/>
          <w:color w:val="000000" w:themeColor="text1"/>
          <w:szCs w:val="21"/>
          <w14:textFill>
            <w14:solidFill>
              <w14:schemeClr w14:val="tx1"/>
            </w14:solidFill>
          </w14:textFill>
        </w:rPr>
        <w:t>项的约定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lang w:eastAsia="zh-CN"/>
          <w14:textFill>
            <w14:solidFill>
              <w14:schemeClr w14:val="tx1"/>
            </w14:solidFill>
          </w14:textFill>
        </w:rPr>
        <w:t>/</w:t>
      </w:r>
    </w:p>
    <w:p w14:paraId="764ACF63">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19.2仲裁或诉讼</w:t>
      </w:r>
    </w:p>
    <w:p w14:paraId="63FAD056">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19.2.1争议的</w:t>
      </w:r>
      <w:r>
        <w:rPr>
          <w:rFonts w:hint="eastAsia" w:ascii="宋体" w:hAnsi="宋体" w:eastAsia="宋体"/>
          <w:color w:val="000000" w:themeColor="text1"/>
          <w:szCs w:val="21"/>
          <w:lang w:eastAsia="zh-CN"/>
          <w14:textFill>
            <w14:solidFill>
              <w14:schemeClr w14:val="tx1"/>
            </w14:solidFill>
          </w14:textFill>
        </w:rPr>
        <w:t>解决</w:t>
      </w:r>
      <w:r>
        <w:rPr>
          <w:rFonts w:hint="eastAsia" w:ascii="宋体" w:hAnsi="宋体" w:eastAsia="宋体"/>
          <w:color w:val="000000" w:themeColor="text1"/>
          <w:szCs w:val="21"/>
          <w14:textFill>
            <w14:solidFill>
              <w14:schemeClr w14:val="tx1"/>
            </w14:solidFill>
          </w14:textFill>
        </w:rPr>
        <w:t>程序</w:t>
      </w:r>
    </w:p>
    <w:p w14:paraId="18D12891">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在争议提交调解之日起30日内，双方仍存有争议时，或合同任何一方不同意调解的，在以下方式中选择_____作为双方解决争议事项的约定。</w:t>
      </w:r>
    </w:p>
    <w:p w14:paraId="102EB651">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1</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提交许昌市仲裁委员会，按照申请仲裁时该会有效的仲裁规则进行仲裁。</w:t>
      </w:r>
    </w:p>
    <w:p w14:paraId="51D1178C">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仲裁裁决是终局的，对双方均有约束力。</w:t>
      </w:r>
    </w:p>
    <w:p w14:paraId="34EE83F2">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 向项目所在地的具有管辖权所在地人民法院提起诉讼。合同争议的最终解决方式，向项目所在地人民法院提起诉讼，作为双方解决争议事项的约定。</w:t>
      </w:r>
    </w:p>
    <w:p w14:paraId="33CBC3A9">
      <w:pPr>
        <w:pStyle w:val="17"/>
        <w:spacing w:line="360" w:lineRule="auto"/>
        <w:contextualSpacing/>
        <w:jc w:val="center"/>
        <w:rPr>
          <w:rFonts w:cs="宋体" w:asciiTheme="majorEastAsia" w:hAnsiTheme="majorEastAsia" w:eastAsiaTheme="majorEastAsia"/>
          <w:b/>
          <w:color w:val="000000" w:themeColor="text1"/>
          <w:kern w:val="0"/>
          <w:sz w:val="36"/>
          <w:szCs w:val="36"/>
          <w14:textFill>
            <w14:solidFill>
              <w14:schemeClr w14:val="tx1"/>
            </w14:solidFill>
          </w14:textFill>
        </w:rPr>
      </w:pPr>
    </w:p>
    <w:p w14:paraId="3C66CD12">
      <w:pPr>
        <w:pStyle w:val="17"/>
        <w:spacing w:line="360" w:lineRule="auto"/>
        <w:contextualSpacing/>
        <w:jc w:val="center"/>
        <w:rPr>
          <w:rFonts w:hint="eastAsia" w:cs="宋体" w:asciiTheme="majorEastAsia" w:hAnsiTheme="majorEastAsia" w:eastAsiaTheme="majorEastAsia"/>
          <w:b/>
          <w:color w:val="000000" w:themeColor="text1"/>
          <w:kern w:val="0"/>
          <w:sz w:val="36"/>
          <w:szCs w:val="36"/>
          <w14:textFill>
            <w14:solidFill>
              <w14:schemeClr w14:val="tx1"/>
            </w14:solidFill>
          </w14:textFill>
        </w:rPr>
      </w:pPr>
    </w:p>
    <w:p w14:paraId="4578FEE5">
      <w:pPr>
        <w:pStyle w:val="17"/>
        <w:spacing w:line="360" w:lineRule="auto"/>
        <w:contextualSpacing/>
        <w:jc w:val="center"/>
        <w:rPr>
          <w:rFonts w:hint="eastAsia" w:cs="宋体" w:asciiTheme="majorEastAsia" w:hAnsiTheme="majorEastAsia" w:eastAsiaTheme="majorEastAsia"/>
          <w:b/>
          <w:color w:val="000000" w:themeColor="text1"/>
          <w:kern w:val="0"/>
          <w:sz w:val="36"/>
          <w:szCs w:val="36"/>
          <w14:textFill>
            <w14:solidFill>
              <w14:schemeClr w14:val="tx1"/>
            </w14:solidFill>
          </w14:textFill>
        </w:rPr>
      </w:pPr>
    </w:p>
    <w:p w14:paraId="57C8CE75">
      <w:pPr>
        <w:pStyle w:val="17"/>
        <w:spacing w:line="360" w:lineRule="auto"/>
        <w:contextualSpacing/>
        <w:jc w:val="center"/>
        <w:rPr>
          <w:rFonts w:cs="宋体" w:asciiTheme="majorEastAsia" w:hAnsiTheme="majorEastAsia" w:eastAsiaTheme="majorEastAsia"/>
          <w:b/>
          <w:color w:val="000000" w:themeColor="text1"/>
          <w:kern w:val="0"/>
          <w:sz w:val="36"/>
          <w:szCs w:val="36"/>
          <w14:textFill>
            <w14:solidFill>
              <w14:schemeClr w14:val="tx1"/>
            </w14:solidFill>
          </w14:textFill>
        </w:rPr>
      </w:pPr>
      <w:r>
        <w:rPr>
          <w:rFonts w:hint="eastAsia" w:cs="宋体" w:asciiTheme="majorEastAsia" w:hAnsiTheme="majorEastAsia" w:eastAsiaTheme="majorEastAsia"/>
          <w:b/>
          <w:color w:val="000000" w:themeColor="text1"/>
          <w:kern w:val="0"/>
          <w:sz w:val="36"/>
          <w:szCs w:val="36"/>
          <w14:textFill>
            <w14:solidFill>
              <w14:schemeClr w14:val="tx1"/>
            </w14:solidFill>
          </w14:textFill>
        </w:rPr>
        <w:t>第八章 响应文件有关格式</w:t>
      </w:r>
    </w:p>
    <w:p w14:paraId="22D13144">
      <w:pPr>
        <w:autoSpaceDE w:val="0"/>
        <w:autoSpaceDN w:val="0"/>
        <w:adjustRightInd w:val="0"/>
        <w:spacing w:line="700" w:lineRule="exact"/>
        <w:ind w:firstLine="551"/>
        <w:jc w:val="center"/>
        <w:rPr>
          <w:rFonts w:cs="宋体" w:asciiTheme="majorEastAsia" w:hAnsiTheme="majorEastAsia" w:eastAsiaTheme="majorEastAsia"/>
          <w:b/>
          <w:color w:val="000000" w:themeColor="text1"/>
          <w:kern w:val="0"/>
          <w:sz w:val="24"/>
          <w:szCs w:val="24"/>
          <w14:textFill>
            <w14:solidFill>
              <w14:schemeClr w14:val="tx1"/>
            </w14:solidFill>
          </w14:textFill>
        </w:rPr>
      </w:pPr>
      <w:r>
        <w:rPr>
          <w:rFonts w:hint="eastAsia" w:cs="宋体" w:asciiTheme="majorEastAsia" w:hAnsiTheme="majorEastAsia" w:eastAsiaTheme="majorEastAsia"/>
          <w:b/>
          <w:color w:val="000000" w:themeColor="text1"/>
          <w:kern w:val="0"/>
          <w:sz w:val="24"/>
          <w:szCs w:val="24"/>
          <w14:textFill>
            <w14:solidFill>
              <w14:schemeClr w14:val="tx1"/>
            </w14:solidFill>
          </w14:textFill>
        </w:rPr>
        <w:t>（如涉及本项目的提供）</w:t>
      </w:r>
    </w:p>
    <w:p w14:paraId="3CD776C9">
      <w:pPr>
        <w:spacing w:line="480" w:lineRule="exact"/>
        <w:ind w:firstLine="540" w:firstLineChars="192"/>
        <w:rPr>
          <w:rFonts w:ascii="宋体" w:hAnsi="宋体" w:eastAsia="宋体" w:cs="黑体"/>
          <w:b/>
          <w:color w:val="000000" w:themeColor="text1"/>
          <w:kern w:val="0"/>
          <w:sz w:val="28"/>
          <w:szCs w:val="28"/>
          <w14:textFill>
            <w14:solidFill>
              <w14:schemeClr w14:val="tx1"/>
            </w14:solidFill>
          </w14:textFill>
        </w:rPr>
      </w:pPr>
      <w:r>
        <w:rPr>
          <w:rFonts w:hint="eastAsia" w:ascii="宋体" w:hAnsi="宋体" w:eastAsia="宋体" w:cs="黑体"/>
          <w:b/>
          <w:color w:val="000000" w:themeColor="text1"/>
          <w:kern w:val="0"/>
          <w:sz w:val="28"/>
          <w:szCs w:val="28"/>
          <w14:textFill>
            <w14:solidFill>
              <w14:schemeClr w14:val="tx1"/>
            </w14:solidFill>
          </w14:textFill>
        </w:rPr>
        <w:t>注：</w:t>
      </w:r>
    </w:p>
    <w:p w14:paraId="55B4EE3C">
      <w:pPr>
        <w:spacing w:line="480" w:lineRule="exact"/>
        <w:ind w:firstLine="463" w:firstLineChars="192"/>
        <w:rPr>
          <w:rFonts w:ascii="宋体" w:hAnsi="宋体" w:eastAsia="宋体" w:cs="黑体"/>
          <w:b/>
          <w:color w:val="000000" w:themeColor="text1"/>
          <w:kern w:val="0"/>
          <w:sz w:val="24"/>
          <w:szCs w:val="24"/>
          <w14:textFill>
            <w14:solidFill>
              <w14:schemeClr w14:val="tx1"/>
            </w14:solidFill>
          </w14:textFill>
        </w:rPr>
      </w:pPr>
      <w:r>
        <w:rPr>
          <w:rFonts w:hint="eastAsia" w:ascii="宋体" w:hAnsi="宋体" w:eastAsia="宋体" w:cs="黑体"/>
          <w:b/>
          <w:color w:val="000000" w:themeColor="text1"/>
          <w:kern w:val="0"/>
          <w:sz w:val="24"/>
          <w:szCs w:val="24"/>
          <w14:textFill>
            <w14:solidFill>
              <w14:schemeClr w14:val="tx1"/>
            </w14:solidFill>
          </w14:textFill>
        </w:rPr>
        <w:t>1.以下的响应文件格式为通用的格式，投标人在制作响应文件时应以谈判文件内容要求为准，选择相应的响应文件格式。</w:t>
      </w:r>
    </w:p>
    <w:p w14:paraId="1BADE27A">
      <w:pPr>
        <w:spacing w:line="480" w:lineRule="exact"/>
        <w:ind w:firstLine="463" w:firstLineChars="192"/>
        <w:rPr>
          <w:rFonts w:ascii="宋体" w:hAnsi="宋体" w:eastAsia="宋体" w:cs="黑体"/>
          <w:b/>
          <w:color w:val="000000" w:themeColor="text1"/>
          <w:kern w:val="0"/>
          <w:sz w:val="24"/>
          <w:szCs w:val="24"/>
          <w14:textFill>
            <w14:solidFill>
              <w14:schemeClr w14:val="tx1"/>
            </w14:solidFill>
          </w14:textFill>
        </w:rPr>
      </w:pPr>
      <w:r>
        <w:rPr>
          <w:rFonts w:hint="eastAsia" w:ascii="宋体" w:hAnsi="宋体" w:eastAsia="宋体" w:cs="黑体"/>
          <w:b/>
          <w:color w:val="000000" w:themeColor="text1"/>
          <w:kern w:val="0"/>
          <w:sz w:val="24"/>
          <w:szCs w:val="24"/>
          <w14:textFill>
            <w14:solidFill>
              <w14:schemeClr w14:val="tx1"/>
            </w14:solidFill>
          </w14:textFill>
        </w:rPr>
        <w:t>2.没有给定格式的，投标人可以自行设计。</w:t>
      </w:r>
    </w:p>
    <w:p w14:paraId="659A0F5C">
      <w:pPr>
        <w:autoSpaceDE w:val="0"/>
        <w:autoSpaceDN w:val="0"/>
        <w:adjustRightInd w:val="0"/>
        <w:spacing w:line="700" w:lineRule="exact"/>
        <w:ind w:firstLine="551"/>
        <w:jc w:val="center"/>
        <w:rPr>
          <w:rFonts w:cs="黑体" w:asciiTheme="minorEastAsia" w:hAnsiTheme="minorEastAsia"/>
          <w:b/>
          <w:bCs/>
          <w:color w:val="000000" w:themeColor="text1"/>
          <w:sz w:val="44"/>
          <w:szCs w:val="44"/>
          <w:lang w:val="zh-CN"/>
          <w14:textFill>
            <w14:solidFill>
              <w14:schemeClr w14:val="tx1"/>
            </w14:solidFill>
          </w14:textFill>
        </w:rPr>
      </w:pPr>
    </w:p>
    <w:p w14:paraId="7A9B2F1F">
      <w:pPr>
        <w:rPr>
          <w:rFonts w:cs="黑体" w:asciiTheme="minorEastAsia" w:hAnsiTheme="minorEastAsia"/>
          <w:b/>
          <w:bCs/>
          <w:color w:val="000000" w:themeColor="text1"/>
          <w:sz w:val="44"/>
          <w:szCs w:val="44"/>
          <w14:textFill>
            <w14:solidFill>
              <w14:schemeClr w14:val="tx1"/>
            </w14:solidFill>
          </w14:textFill>
        </w:rPr>
      </w:pPr>
      <w:r>
        <w:rPr>
          <w:rFonts w:cs="黑体" w:asciiTheme="minorEastAsia" w:hAnsiTheme="minorEastAsia"/>
          <w:b/>
          <w:bCs/>
          <w:color w:val="000000" w:themeColor="text1"/>
          <w:sz w:val="44"/>
          <w:szCs w:val="44"/>
          <w:lang w:val="zh-CN"/>
          <w14:textFill>
            <w14:solidFill>
              <w14:schemeClr w14:val="tx1"/>
            </w14:solidFill>
          </w14:textFill>
        </w:rPr>
        <w:br w:type="page"/>
      </w:r>
    </w:p>
    <w:p w14:paraId="20F6958D">
      <w:pPr>
        <w:spacing w:line="48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36"/>
          <w:szCs w:val="36"/>
          <w:u w:val="single"/>
          <w14:textFill>
            <w14:solidFill>
              <w14:schemeClr w14:val="tx1"/>
            </w14:solidFill>
          </w14:textFill>
        </w:rPr>
        <w:t xml:space="preserve">                        （项目名称）</w:t>
      </w:r>
    </w:p>
    <w:p w14:paraId="27896E53">
      <w:pPr>
        <w:spacing w:line="380" w:lineRule="exact"/>
        <w:rPr>
          <w:rFonts w:ascii="宋体" w:hAnsi="宋体" w:cs="宋体"/>
          <w:color w:val="000000" w:themeColor="text1"/>
          <w:sz w:val="24"/>
          <w14:textFill>
            <w14:solidFill>
              <w14:schemeClr w14:val="tx1"/>
            </w14:solidFill>
          </w14:textFill>
        </w:rPr>
      </w:pPr>
    </w:p>
    <w:p w14:paraId="381494F3">
      <w:pPr>
        <w:spacing w:line="380" w:lineRule="exact"/>
        <w:rPr>
          <w:rFonts w:ascii="宋体" w:hAnsi="宋体" w:cs="宋体"/>
          <w:color w:val="000000" w:themeColor="text1"/>
          <w:sz w:val="24"/>
          <w14:textFill>
            <w14:solidFill>
              <w14:schemeClr w14:val="tx1"/>
            </w14:solidFill>
          </w14:textFill>
        </w:rPr>
      </w:pPr>
    </w:p>
    <w:p w14:paraId="42CE1AED">
      <w:pPr>
        <w:spacing w:line="380" w:lineRule="exact"/>
        <w:rPr>
          <w:rFonts w:ascii="宋体" w:hAnsi="宋体" w:cs="宋体"/>
          <w:color w:val="000000" w:themeColor="text1"/>
          <w:sz w:val="24"/>
          <w14:textFill>
            <w14:solidFill>
              <w14:schemeClr w14:val="tx1"/>
            </w14:solidFill>
          </w14:textFill>
        </w:rPr>
      </w:pPr>
    </w:p>
    <w:p w14:paraId="642E6BE3">
      <w:pPr>
        <w:spacing w:line="380" w:lineRule="exact"/>
        <w:rPr>
          <w:rFonts w:ascii="宋体" w:hAnsi="宋体" w:cs="宋体"/>
          <w:color w:val="000000" w:themeColor="text1"/>
          <w:sz w:val="24"/>
          <w14:textFill>
            <w14:solidFill>
              <w14:schemeClr w14:val="tx1"/>
            </w14:solidFill>
          </w14:textFill>
        </w:rPr>
      </w:pPr>
    </w:p>
    <w:p w14:paraId="0032FD25">
      <w:pPr>
        <w:spacing w:line="380" w:lineRule="exact"/>
        <w:jc w:val="center"/>
        <w:rPr>
          <w:rFonts w:ascii="宋体" w:hAnsi="宋体" w:cs="宋体"/>
          <w:b/>
          <w:bCs/>
          <w:color w:val="000000" w:themeColor="text1"/>
          <w:sz w:val="48"/>
          <w:szCs w:val="48"/>
          <w14:textFill>
            <w14:solidFill>
              <w14:schemeClr w14:val="tx1"/>
            </w14:solidFill>
          </w14:textFill>
        </w:rPr>
      </w:pPr>
    </w:p>
    <w:p w14:paraId="63108272">
      <w:pPr>
        <w:pStyle w:val="2"/>
        <w:ind w:firstLine="340"/>
        <w:rPr>
          <w:color w:val="000000" w:themeColor="text1"/>
          <w14:textFill>
            <w14:solidFill>
              <w14:schemeClr w14:val="tx1"/>
            </w14:solidFill>
          </w14:textFill>
        </w:rPr>
      </w:pPr>
    </w:p>
    <w:p w14:paraId="57B900CE">
      <w:pPr>
        <w:pStyle w:val="5"/>
        <w:ind w:left="0" w:leftChars="0" w:firstLine="0" w:firstLineChars="0"/>
        <w:rPr>
          <w:rFonts w:hint="default"/>
          <w:color w:val="000000" w:themeColor="text1"/>
          <w:lang w:eastAsia="zh-CN"/>
          <w14:textFill>
            <w14:solidFill>
              <w14:schemeClr w14:val="tx1"/>
            </w14:solidFill>
          </w14:textFill>
        </w:rPr>
      </w:pPr>
    </w:p>
    <w:p w14:paraId="175D032B">
      <w:pPr>
        <w:spacing w:line="380" w:lineRule="exact"/>
        <w:jc w:val="center"/>
        <w:rPr>
          <w:rFonts w:ascii="宋体" w:hAnsi="宋体" w:cs="宋体"/>
          <w:b/>
          <w:bCs/>
          <w:color w:val="000000" w:themeColor="text1"/>
          <w:sz w:val="48"/>
          <w:szCs w:val="48"/>
          <w14:textFill>
            <w14:solidFill>
              <w14:schemeClr w14:val="tx1"/>
            </w14:solidFill>
          </w14:textFill>
        </w:rPr>
      </w:pPr>
    </w:p>
    <w:p w14:paraId="662EA22F">
      <w:pPr>
        <w:spacing w:line="380" w:lineRule="exact"/>
        <w:jc w:val="center"/>
        <w:rPr>
          <w:rFonts w:ascii="宋体" w:hAnsi="宋体" w:cs="宋体"/>
          <w:b/>
          <w:bCs/>
          <w:color w:val="000000" w:themeColor="text1"/>
          <w:sz w:val="48"/>
          <w:szCs w:val="48"/>
          <w14:textFill>
            <w14:solidFill>
              <w14:schemeClr w14:val="tx1"/>
            </w14:solidFill>
          </w14:textFill>
        </w:rPr>
      </w:pPr>
    </w:p>
    <w:p w14:paraId="32A5002E">
      <w:pPr>
        <w:spacing w:line="480" w:lineRule="auto"/>
        <w:jc w:val="center"/>
        <w:rPr>
          <w:rFonts w:ascii="宋体" w:hAnsi="宋体" w:cs="宋体"/>
          <w:b/>
          <w:bCs/>
          <w:color w:val="000000" w:themeColor="text1"/>
          <w:sz w:val="72"/>
          <w:szCs w:val="72"/>
          <w14:textFill>
            <w14:solidFill>
              <w14:schemeClr w14:val="tx1"/>
            </w14:solidFill>
          </w14:textFill>
        </w:rPr>
      </w:pPr>
      <w:r>
        <w:rPr>
          <w:rFonts w:hint="eastAsia" w:ascii="宋体" w:hAnsi="宋体" w:cs="宋体"/>
          <w:b/>
          <w:bCs/>
          <w:color w:val="000000" w:themeColor="text1"/>
          <w:sz w:val="72"/>
          <w:szCs w:val="72"/>
          <w14:textFill>
            <w14:solidFill>
              <w14:schemeClr w14:val="tx1"/>
            </w14:solidFill>
          </w14:textFill>
        </w:rPr>
        <w:t>响 应 文 件</w:t>
      </w:r>
    </w:p>
    <w:p w14:paraId="588C69B1">
      <w:pPr>
        <w:spacing w:line="380" w:lineRule="exact"/>
        <w:rPr>
          <w:rFonts w:ascii="宋体" w:hAnsi="宋体" w:cs="宋体"/>
          <w:color w:val="000000" w:themeColor="text1"/>
          <w:sz w:val="24"/>
          <w14:textFill>
            <w14:solidFill>
              <w14:schemeClr w14:val="tx1"/>
            </w14:solidFill>
          </w14:textFill>
        </w:rPr>
      </w:pPr>
    </w:p>
    <w:p w14:paraId="60BBA2C8">
      <w:pPr>
        <w:spacing w:line="380" w:lineRule="exact"/>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项目编号：</w:t>
      </w:r>
    </w:p>
    <w:p w14:paraId="166AEE4D">
      <w:pPr>
        <w:pStyle w:val="2"/>
        <w:ind w:firstLine="340"/>
        <w:rPr>
          <w:color w:val="000000" w:themeColor="text1"/>
          <w14:textFill>
            <w14:solidFill>
              <w14:schemeClr w14:val="tx1"/>
            </w14:solidFill>
          </w14:textFill>
        </w:rPr>
      </w:pPr>
    </w:p>
    <w:p w14:paraId="33E6C17D">
      <w:pPr>
        <w:spacing w:line="380" w:lineRule="exact"/>
        <w:rPr>
          <w:rFonts w:ascii="宋体" w:hAnsi="宋体" w:cs="宋体"/>
          <w:color w:val="000000" w:themeColor="text1"/>
          <w:sz w:val="24"/>
          <w14:textFill>
            <w14:solidFill>
              <w14:schemeClr w14:val="tx1"/>
            </w14:solidFill>
          </w14:textFill>
        </w:rPr>
      </w:pPr>
    </w:p>
    <w:p w14:paraId="1402D9BA">
      <w:pPr>
        <w:spacing w:line="380" w:lineRule="exact"/>
        <w:rPr>
          <w:rFonts w:ascii="宋体" w:hAnsi="宋体" w:cs="宋体"/>
          <w:color w:val="000000" w:themeColor="text1"/>
          <w:sz w:val="24"/>
          <w14:textFill>
            <w14:solidFill>
              <w14:schemeClr w14:val="tx1"/>
            </w14:solidFill>
          </w14:textFill>
        </w:rPr>
      </w:pPr>
    </w:p>
    <w:p w14:paraId="681E756F">
      <w:pPr>
        <w:spacing w:line="380" w:lineRule="exact"/>
        <w:rPr>
          <w:rFonts w:ascii="宋体" w:hAnsi="宋体" w:cs="宋体"/>
          <w:color w:val="000000" w:themeColor="text1"/>
          <w:sz w:val="24"/>
          <w14:textFill>
            <w14:solidFill>
              <w14:schemeClr w14:val="tx1"/>
            </w14:solidFill>
          </w14:textFill>
        </w:rPr>
      </w:pPr>
    </w:p>
    <w:p w14:paraId="6C2A1D85">
      <w:pPr>
        <w:spacing w:after="120"/>
        <w:ind w:left="63" w:right="63" w:firstLine="340" w:firstLineChars="100"/>
        <w:rPr>
          <w:rFonts w:ascii="宋体" w:hAnsi="Times New Roman" w:eastAsia="宋体" w:cs="Times New Roman"/>
          <w:color w:val="000000" w:themeColor="text1"/>
          <w:kern w:val="0"/>
          <w:sz w:val="34"/>
          <w:szCs w:val="20"/>
          <w14:textFill>
            <w14:solidFill>
              <w14:schemeClr w14:val="tx1"/>
            </w14:solidFill>
          </w14:textFill>
        </w:rPr>
      </w:pPr>
    </w:p>
    <w:p w14:paraId="43C7D663">
      <w:pPr>
        <w:pStyle w:val="2"/>
        <w:ind w:firstLine="340"/>
        <w:rPr>
          <w:color w:val="000000" w:themeColor="text1"/>
          <w14:textFill>
            <w14:solidFill>
              <w14:schemeClr w14:val="tx1"/>
            </w14:solidFill>
          </w14:textFill>
        </w:rPr>
      </w:pPr>
    </w:p>
    <w:p w14:paraId="5648A2EF">
      <w:pPr>
        <w:spacing w:line="380" w:lineRule="exact"/>
        <w:rPr>
          <w:rFonts w:ascii="宋体" w:hAnsi="宋体" w:cs="宋体"/>
          <w:color w:val="000000" w:themeColor="text1"/>
          <w:sz w:val="24"/>
          <w14:textFill>
            <w14:solidFill>
              <w14:schemeClr w14:val="tx1"/>
            </w14:solidFill>
          </w14:textFill>
        </w:rPr>
      </w:pPr>
    </w:p>
    <w:p w14:paraId="0403ECC3">
      <w:pPr>
        <w:spacing w:line="380" w:lineRule="exact"/>
        <w:rPr>
          <w:rFonts w:ascii="宋体" w:hAnsi="宋体" w:cs="宋体"/>
          <w:color w:val="000000" w:themeColor="text1"/>
          <w:sz w:val="24"/>
          <w14:textFill>
            <w14:solidFill>
              <w14:schemeClr w14:val="tx1"/>
            </w14:solidFill>
          </w14:textFill>
        </w:rPr>
      </w:pPr>
    </w:p>
    <w:p w14:paraId="26676734">
      <w:pPr>
        <w:spacing w:line="480" w:lineRule="auto"/>
        <w:ind w:firstLine="2100" w:firstLineChars="750"/>
        <w:rPr>
          <w:rFonts w:ascii="宋体" w:hAnsi="宋体" w:cs="宋体"/>
          <w:color w:val="000000" w:themeColor="text1"/>
          <w:sz w:val="24"/>
          <w14:textFill>
            <w14:solidFill>
              <w14:schemeClr w14:val="tx1"/>
            </w14:solidFill>
          </w14:textFill>
        </w:rPr>
      </w:pPr>
      <w:bookmarkStart w:id="1" w:name="_Toc27760_WPSOffice_Level1"/>
      <w:bookmarkStart w:id="2" w:name="_Toc7428_WPSOffice_Level1"/>
      <w:r>
        <w:rPr>
          <w:rFonts w:hint="eastAsia" w:ascii="宋体" w:hAnsi="宋体" w:cs="宋体"/>
          <w:color w:val="000000" w:themeColor="text1"/>
          <w:sz w:val="28"/>
          <w:szCs w:val="28"/>
          <w14:textFill>
            <w14:solidFill>
              <w14:schemeClr w14:val="tx1"/>
            </w14:solidFill>
          </w14:textFill>
        </w:rPr>
        <w:t>投 标 人：（全称并加盖公章）</w:t>
      </w:r>
      <w:bookmarkEnd w:id="1"/>
      <w:bookmarkEnd w:id="2"/>
    </w:p>
    <w:p w14:paraId="29F09C32">
      <w:pPr>
        <w:spacing w:line="480" w:lineRule="auto"/>
        <w:ind w:firstLine="2100" w:firstLineChars="750"/>
        <w:rPr>
          <w:rFonts w:ascii="宋体" w:hAnsi="宋体" w:cs="宋体"/>
          <w:b/>
          <w:bCs/>
          <w:color w:val="000000" w:themeColor="text1"/>
          <w:sz w:val="28"/>
          <w:szCs w:val="28"/>
          <w14:textFill>
            <w14:solidFill>
              <w14:schemeClr w14:val="tx1"/>
            </w14:solidFill>
          </w14:textFill>
        </w:rPr>
      </w:pPr>
      <w:bookmarkStart w:id="3" w:name="_Toc4840_WPSOffice_Level1"/>
      <w:bookmarkStart w:id="4" w:name="_Toc28157_WPSOffice_Level1"/>
      <w:r>
        <w:rPr>
          <w:rFonts w:hint="eastAsia" w:ascii="宋体" w:hAnsi="宋体" w:cs="宋体"/>
          <w:color w:val="000000" w:themeColor="text1"/>
          <w:sz w:val="28"/>
          <w:szCs w:val="28"/>
          <w14:textFill>
            <w14:solidFill>
              <w14:schemeClr w14:val="tx1"/>
            </w14:solidFill>
          </w14:textFill>
        </w:rPr>
        <w:t>法定代表人或委托代理人（签字）：</w:t>
      </w:r>
      <w:bookmarkEnd w:id="3"/>
      <w:bookmarkEnd w:id="4"/>
    </w:p>
    <w:p w14:paraId="596CA6E3">
      <w:pPr>
        <w:spacing w:line="480" w:lineRule="auto"/>
        <w:ind w:firstLine="2100" w:firstLineChars="750"/>
        <w:rPr>
          <w:rFonts w:hint="default" w:ascii="宋体" w:hAnsi="宋体" w:cs="宋体"/>
          <w:color w:val="000000" w:themeColor="text1"/>
          <w:sz w:val="28"/>
          <w:szCs w:val="28"/>
          <w:lang w:val="en-US"/>
          <w14:textFill>
            <w14:solidFill>
              <w14:schemeClr w14:val="tx1"/>
            </w14:solidFill>
          </w14:textFill>
        </w:rPr>
      </w:pPr>
      <w:bookmarkStart w:id="5" w:name="_Toc15640_WPSOffice_Level1"/>
      <w:bookmarkStart w:id="6" w:name="_Toc2311_WPSOffice_Level1"/>
      <w:r>
        <w:rPr>
          <w:rFonts w:hint="eastAsia" w:ascii="宋体" w:hAnsi="宋体" w:cs="宋体"/>
          <w:color w:val="000000" w:themeColor="text1"/>
          <w:sz w:val="28"/>
          <w:szCs w:val="28"/>
          <w14:textFill>
            <w14:solidFill>
              <w14:schemeClr w14:val="tx1"/>
            </w14:solidFill>
          </w14:textFill>
        </w:rPr>
        <w:t>日    期：年 月 日</w:t>
      </w:r>
      <w:bookmarkEnd w:id="5"/>
      <w:bookmarkEnd w:id="6"/>
    </w:p>
    <w:p w14:paraId="2F0C546B">
      <w:pPr>
        <w:keepNext/>
        <w:keepLines/>
        <w:tabs>
          <w:tab w:val="left" w:pos="660"/>
        </w:tabs>
        <w:adjustRightInd w:val="0"/>
        <w:snapToGrid w:val="0"/>
        <w:spacing w:line="360" w:lineRule="auto"/>
        <w:ind w:firstLine="1325" w:firstLineChars="300"/>
        <w:jc w:val="center"/>
        <w:textAlignment w:val="baseline"/>
        <w:rPr>
          <w:rFonts w:ascii="宋体" w:hAnsi="宋体" w:eastAsia="宋体" w:cs="黑体"/>
          <w:b/>
          <w:bCs/>
          <w:color w:val="000000" w:themeColor="text1"/>
          <w:sz w:val="44"/>
          <w:szCs w:val="44"/>
          <w:lang w:val="zh-CN"/>
          <w14:textFill>
            <w14:solidFill>
              <w14:schemeClr w14:val="tx1"/>
            </w14:solidFill>
          </w14:textFill>
        </w:rPr>
      </w:pPr>
      <w:r>
        <w:rPr>
          <w:rFonts w:hint="eastAsia" w:ascii="宋体" w:hAnsi="宋体" w:eastAsia="宋体" w:cs="黑体"/>
          <w:b/>
          <w:bCs/>
          <w:color w:val="000000" w:themeColor="text1"/>
          <w:sz w:val="44"/>
          <w:szCs w:val="44"/>
          <w:lang w:val="zh-CN"/>
          <w14:textFill>
            <w14:solidFill>
              <w14:schemeClr w14:val="tx1"/>
            </w14:solidFill>
          </w14:textFill>
        </w:rPr>
        <w:t>目录</w:t>
      </w:r>
    </w:p>
    <w:p w14:paraId="6A9C449B">
      <w:pPr>
        <w:keepNext/>
        <w:keepLines/>
        <w:tabs>
          <w:tab w:val="left" w:pos="660"/>
        </w:tabs>
        <w:adjustRightInd w:val="0"/>
        <w:snapToGrid w:val="0"/>
        <w:spacing w:line="360" w:lineRule="auto"/>
        <w:ind w:firstLine="643" w:firstLineChars="200"/>
        <w:jc w:val="center"/>
        <w:textAlignment w:val="baseline"/>
        <w:rPr>
          <w:rFonts w:ascii="宋体" w:hAnsi="宋体" w:eastAsia="宋体" w:cs="黑体"/>
          <w:b/>
          <w:bCs/>
          <w:color w:val="000000" w:themeColor="text1"/>
          <w:sz w:val="32"/>
          <w:szCs w:val="32"/>
          <w:lang w:val="zh-CN"/>
          <w14:textFill>
            <w14:solidFill>
              <w14:schemeClr w14:val="tx1"/>
            </w14:solidFill>
          </w14:textFill>
        </w:rPr>
      </w:pPr>
    </w:p>
    <w:p w14:paraId="04927D58">
      <w:pPr>
        <w:autoSpaceDE w:val="0"/>
        <w:autoSpaceDN w:val="0"/>
        <w:adjustRightInd w:val="0"/>
        <w:spacing w:line="360" w:lineRule="auto"/>
        <w:ind w:firstLine="643" w:firstLineChars="200"/>
        <w:jc w:val="left"/>
        <w:rPr>
          <w:rFonts w:ascii="宋体" w:hAnsi="宋体" w:cs="黑体"/>
          <w:b/>
          <w:bCs/>
          <w:color w:val="000000" w:themeColor="text1"/>
          <w:sz w:val="32"/>
          <w:szCs w:val="32"/>
          <w:lang w:val="zh-CN"/>
          <w14:textFill>
            <w14:solidFill>
              <w14:schemeClr w14:val="tx1"/>
            </w14:solidFill>
          </w14:textFill>
        </w:rPr>
      </w:pPr>
      <w:r>
        <w:rPr>
          <w:rFonts w:hint="eastAsia" w:ascii="宋体" w:hAnsi="宋体" w:cs="黑体"/>
          <w:b/>
          <w:bCs/>
          <w:color w:val="000000" w:themeColor="text1"/>
          <w:sz w:val="32"/>
          <w:szCs w:val="32"/>
          <w:lang w:val="zh-CN"/>
          <w14:textFill>
            <w14:solidFill>
              <w14:schemeClr w14:val="tx1"/>
            </w14:solidFill>
          </w14:textFill>
        </w:rPr>
        <w:t>一、</w:t>
      </w:r>
      <w:r>
        <w:rPr>
          <w:rFonts w:hint="eastAsia" w:ascii="宋体" w:hAnsi="宋体" w:cs="黑体"/>
          <w:b/>
          <w:bCs/>
          <w:color w:val="000000" w:themeColor="text1"/>
          <w:sz w:val="32"/>
          <w:szCs w:val="32"/>
          <w:lang w:val="en-US" w:eastAsia="zh-CN"/>
          <w14:textFill>
            <w14:solidFill>
              <w14:schemeClr w14:val="tx1"/>
            </w14:solidFill>
          </w14:textFill>
        </w:rPr>
        <w:t>供应商</w:t>
      </w:r>
      <w:r>
        <w:rPr>
          <w:rFonts w:hint="eastAsia" w:ascii="宋体" w:hAnsi="宋体" w:cs="黑体"/>
          <w:b/>
          <w:bCs/>
          <w:color w:val="000000" w:themeColor="text1"/>
          <w:sz w:val="32"/>
          <w:szCs w:val="32"/>
          <w:lang w:val="zh-CN"/>
          <w14:textFill>
            <w14:solidFill>
              <w14:schemeClr w14:val="tx1"/>
            </w14:solidFill>
          </w14:textFill>
        </w:rPr>
        <w:t>应答索引表</w:t>
      </w:r>
    </w:p>
    <w:p w14:paraId="14CC82B1">
      <w:pPr>
        <w:autoSpaceDE w:val="0"/>
        <w:autoSpaceDN w:val="0"/>
        <w:adjustRightInd w:val="0"/>
        <w:spacing w:line="360" w:lineRule="auto"/>
        <w:ind w:firstLine="643" w:firstLineChars="200"/>
        <w:jc w:val="left"/>
        <w:rPr>
          <w:rFonts w:ascii="宋体" w:hAnsi="宋体" w:cs="黑体"/>
          <w:b/>
          <w:bCs/>
          <w:color w:val="000000" w:themeColor="text1"/>
          <w:sz w:val="32"/>
          <w:szCs w:val="32"/>
          <w:lang w:val="zh-CN"/>
          <w14:textFill>
            <w14:solidFill>
              <w14:schemeClr w14:val="tx1"/>
            </w14:solidFill>
          </w14:textFill>
        </w:rPr>
      </w:pPr>
      <w:r>
        <w:rPr>
          <w:rFonts w:hint="eastAsia" w:ascii="宋体" w:hAnsi="宋体" w:cs="黑体"/>
          <w:b/>
          <w:bCs/>
          <w:color w:val="000000" w:themeColor="text1"/>
          <w:sz w:val="32"/>
          <w:szCs w:val="32"/>
          <w:lang w:val="zh-CN"/>
          <w14:textFill>
            <w14:solidFill>
              <w14:schemeClr w14:val="tx1"/>
            </w14:solidFill>
          </w14:textFill>
        </w:rPr>
        <w:t>二、报价一览表</w:t>
      </w:r>
    </w:p>
    <w:p w14:paraId="61CEE4CD">
      <w:pPr>
        <w:autoSpaceDE w:val="0"/>
        <w:autoSpaceDN w:val="0"/>
        <w:adjustRightInd w:val="0"/>
        <w:spacing w:line="360" w:lineRule="auto"/>
        <w:ind w:firstLine="643" w:firstLineChars="200"/>
        <w:jc w:val="left"/>
        <w:rPr>
          <w:rFonts w:ascii="宋体" w:hAnsi="宋体" w:cs="黑体"/>
          <w:b/>
          <w:bCs/>
          <w:color w:val="000000" w:themeColor="text1"/>
          <w:sz w:val="32"/>
          <w:szCs w:val="32"/>
          <w:lang w:val="zh-CN"/>
          <w14:textFill>
            <w14:solidFill>
              <w14:schemeClr w14:val="tx1"/>
            </w14:solidFill>
          </w14:textFill>
        </w:rPr>
      </w:pPr>
      <w:r>
        <w:rPr>
          <w:rFonts w:hint="eastAsia" w:ascii="宋体" w:hAnsi="宋体" w:cs="黑体"/>
          <w:b/>
          <w:bCs/>
          <w:color w:val="000000" w:themeColor="text1"/>
          <w:sz w:val="32"/>
          <w:szCs w:val="32"/>
          <w:lang w:val="zh-CN"/>
          <w14:textFill>
            <w14:solidFill>
              <w14:schemeClr w14:val="tx1"/>
            </w14:solidFill>
          </w14:textFill>
        </w:rPr>
        <w:t>三、资格审查证明材料</w:t>
      </w:r>
    </w:p>
    <w:p w14:paraId="12C37CF0">
      <w:pPr>
        <w:autoSpaceDE w:val="0"/>
        <w:autoSpaceDN w:val="0"/>
        <w:adjustRightInd w:val="0"/>
        <w:spacing w:line="360" w:lineRule="auto"/>
        <w:ind w:firstLine="643" w:firstLineChars="200"/>
        <w:jc w:val="left"/>
        <w:rPr>
          <w:rFonts w:ascii="宋体" w:hAnsi="宋体" w:cs="黑体"/>
          <w:b/>
          <w:bCs/>
          <w:color w:val="000000" w:themeColor="text1"/>
          <w:sz w:val="32"/>
          <w:szCs w:val="32"/>
          <w:lang w:val="zh-CN"/>
          <w14:textFill>
            <w14:solidFill>
              <w14:schemeClr w14:val="tx1"/>
            </w14:solidFill>
          </w14:textFill>
        </w:rPr>
      </w:pPr>
      <w:r>
        <w:rPr>
          <w:rFonts w:hint="eastAsia" w:ascii="宋体" w:hAnsi="宋体" w:cs="黑体"/>
          <w:b/>
          <w:bCs/>
          <w:color w:val="000000" w:themeColor="text1"/>
          <w:sz w:val="32"/>
          <w:szCs w:val="32"/>
          <w:lang w:val="zh-CN"/>
          <w14:textFill>
            <w14:solidFill>
              <w14:schemeClr w14:val="tx1"/>
            </w14:solidFill>
          </w14:textFill>
        </w:rPr>
        <w:t>四、符合性审查证明材料</w:t>
      </w:r>
    </w:p>
    <w:p w14:paraId="3404B548">
      <w:pPr>
        <w:autoSpaceDE w:val="0"/>
        <w:autoSpaceDN w:val="0"/>
        <w:adjustRightInd w:val="0"/>
        <w:spacing w:line="360" w:lineRule="auto"/>
        <w:ind w:firstLine="643" w:firstLineChars="200"/>
        <w:jc w:val="left"/>
        <w:rPr>
          <w:rFonts w:ascii="宋体" w:hAnsi="宋体" w:cs="黑体"/>
          <w:b/>
          <w:bCs/>
          <w:color w:val="000000" w:themeColor="text1"/>
          <w:sz w:val="32"/>
          <w:szCs w:val="32"/>
          <w:lang w:val="zh-CN"/>
          <w14:textFill>
            <w14:solidFill>
              <w14:schemeClr w14:val="tx1"/>
            </w14:solidFill>
          </w14:textFill>
        </w:rPr>
      </w:pPr>
      <w:r>
        <w:rPr>
          <w:rFonts w:hint="eastAsia" w:ascii="宋体" w:hAnsi="宋体" w:cs="黑体"/>
          <w:b/>
          <w:bCs/>
          <w:color w:val="000000" w:themeColor="text1"/>
          <w:sz w:val="32"/>
          <w:szCs w:val="32"/>
          <w:lang w:val="zh-CN"/>
          <w14:textFill>
            <w14:solidFill>
              <w14:schemeClr w14:val="tx1"/>
            </w14:solidFill>
          </w14:textFill>
        </w:rPr>
        <w:t>五、</w:t>
      </w:r>
      <w:r>
        <w:rPr>
          <w:rFonts w:ascii="宋体" w:hAnsi="宋体" w:cs="黑体"/>
          <w:b/>
          <w:bCs/>
          <w:color w:val="000000" w:themeColor="text1"/>
          <w:sz w:val="32"/>
          <w:szCs w:val="32"/>
          <w:lang w:val="zh-CN"/>
          <w14:textFill>
            <w14:solidFill>
              <w14:schemeClr w14:val="tx1"/>
            </w14:solidFill>
          </w14:textFill>
        </w:rPr>
        <w:t>其他资料（若有）</w:t>
      </w:r>
    </w:p>
    <w:p w14:paraId="132AE221">
      <w:pPr>
        <w:pStyle w:val="2"/>
        <w:ind w:firstLine="340"/>
        <w:rPr>
          <w:color w:val="000000" w:themeColor="text1"/>
          <w14:textFill>
            <w14:solidFill>
              <w14:schemeClr w14:val="tx1"/>
            </w14:solidFill>
          </w14:textFill>
        </w:rPr>
      </w:pPr>
    </w:p>
    <w:p w14:paraId="13FBB941">
      <w:pPr>
        <w:pStyle w:val="5"/>
        <w:ind w:left="420" w:firstLine="480"/>
        <w:rPr>
          <w:rFonts w:hint="default"/>
          <w:color w:val="000000" w:themeColor="text1"/>
          <w:lang w:eastAsia="zh-CN"/>
          <w14:textFill>
            <w14:solidFill>
              <w14:schemeClr w14:val="tx1"/>
            </w14:solidFill>
          </w14:textFill>
        </w:rPr>
      </w:pPr>
    </w:p>
    <w:p w14:paraId="6157F0E4">
      <w:pPr>
        <w:pStyle w:val="5"/>
        <w:ind w:left="420" w:firstLine="480"/>
        <w:rPr>
          <w:rFonts w:hint="default"/>
          <w:color w:val="000000" w:themeColor="text1"/>
          <w:lang w:eastAsia="zh-CN"/>
          <w14:textFill>
            <w14:solidFill>
              <w14:schemeClr w14:val="tx1"/>
            </w14:solidFill>
          </w14:textFill>
        </w:rPr>
      </w:pPr>
    </w:p>
    <w:p w14:paraId="576CADC5">
      <w:pPr>
        <w:pStyle w:val="5"/>
        <w:ind w:left="420" w:firstLine="480"/>
        <w:rPr>
          <w:rFonts w:hint="default"/>
          <w:color w:val="000000" w:themeColor="text1"/>
          <w:lang w:eastAsia="zh-CN"/>
          <w14:textFill>
            <w14:solidFill>
              <w14:schemeClr w14:val="tx1"/>
            </w14:solidFill>
          </w14:textFill>
        </w:rPr>
      </w:pPr>
    </w:p>
    <w:p w14:paraId="6178D3F9">
      <w:pPr>
        <w:pStyle w:val="5"/>
        <w:ind w:left="420" w:firstLine="480"/>
        <w:rPr>
          <w:rFonts w:hint="default"/>
          <w:color w:val="000000" w:themeColor="text1"/>
          <w:lang w:eastAsia="zh-CN"/>
          <w14:textFill>
            <w14:solidFill>
              <w14:schemeClr w14:val="tx1"/>
            </w14:solidFill>
          </w14:textFill>
        </w:rPr>
      </w:pPr>
    </w:p>
    <w:p w14:paraId="7D6C4A4A">
      <w:pPr>
        <w:pStyle w:val="5"/>
        <w:ind w:left="420" w:firstLine="480"/>
        <w:rPr>
          <w:rFonts w:hint="default"/>
          <w:color w:val="000000" w:themeColor="text1"/>
          <w:lang w:eastAsia="zh-CN"/>
          <w14:textFill>
            <w14:solidFill>
              <w14:schemeClr w14:val="tx1"/>
            </w14:solidFill>
          </w14:textFill>
        </w:rPr>
      </w:pPr>
    </w:p>
    <w:p w14:paraId="32F1A9A8">
      <w:pPr>
        <w:pStyle w:val="5"/>
        <w:ind w:left="420" w:firstLine="480"/>
        <w:rPr>
          <w:rFonts w:hint="default"/>
          <w:color w:val="000000" w:themeColor="text1"/>
          <w:lang w:eastAsia="zh-CN"/>
          <w14:textFill>
            <w14:solidFill>
              <w14:schemeClr w14:val="tx1"/>
            </w14:solidFill>
          </w14:textFill>
        </w:rPr>
      </w:pPr>
    </w:p>
    <w:p w14:paraId="03CCD704">
      <w:pPr>
        <w:pStyle w:val="5"/>
        <w:ind w:left="420" w:firstLine="480"/>
        <w:rPr>
          <w:rFonts w:hint="default"/>
          <w:color w:val="000000" w:themeColor="text1"/>
          <w:lang w:eastAsia="zh-CN"/>
          <w14:textFill>
            <w14:solidFill>
              <w14:schemeClr w14:val="tx1"/>
            </w14:solidFill>
          </w14:textFill>
        </w:rPr>
      </w:pPr>
    </w:p>
    <w:p w14:paraId="1011B331">
      <w:pPr>
        <w:pStyle w:val="5"/>
        <w:ind w:left="420" w:firstLine="480"/>
        <w:rPr>
          <w:rFonts w:hint="default"/>
          <w:color w:val="000000" w:themeColor="text1"/>
          <w:lang w:eastAsia="zh-CN"/>
          <w14:textFill>
            <w14:solidFill>
              <w14:schemeClr w14:val="tx1"/>
            </w14:solidFill>
          </w14:textFill>
        </w:rPr>
      </w:pPr>
    </w:p>
    <w:p w14:paraId="2127C59F">
      <w:pPr>
        <w:pStyle w:val="5"/>
        <w:ind w:left="420" w:firstLine="480"/>
        <w:rPr>
          <w:rFonts w:hint="default"/>
          <w:color w:val="000000" w:themeColor="text1"/>
          <w:lang w:eastAsia="zh-CN"/>
          <w14:textFill>
            <w14:solidFill>
              <w14:schemeClr w14:val="tx1"/>
            </w14:solidFill>
          </w14:textFill>
        </w:rPr>
      </w:pPr>
    </w:p>
    <w:p w14:paraId="29882DBF">
      <w:pPr>
        <w:pStyle w:val="5"/>
        <w:ind w:left="420" w:firstLine="480"/>
        <w:rPr>
          <w:rFonts w:hint="default"/>
          <w:color w:val="000000" w:themeColor="text1"/>
          <w:lang w:eastAsia="zh-CN"/>
          <w14:textFill>
            <w14:solidFill>
              <w14:schemeClr w14:val="tx1"/>
            </w14:solidFill>
          </w14:textFill>
        </w:rPr>
      </w:pPr>
    </w:p>
    <w:p w14:paraId="467F89D7">
      <w:pPr>
        <w:pStyle w:val="5"/>
        <w:ind w:left="420" w:firstLine="480"/>
        <w:rPr>
          <w:rFonts w:hint="default"/>
          <w:color w:val="000000" w:themeColor="text1"/>
          <w:lang w:eastAsia="zh-CN"/>
          <w14:textFill>
            <w14:solidFill>
              <w14:schemeClr w14:val="tx1"/>
            </w14:solidFill>
          </w14:textFill>
        </w:rPr>
      </w:pPr>
    </w:p>
    <w:p w14:paraId="578D95ED">
      <w:pPr>
        <w:pStyle w:val="5"/>
        <w:ind w:left="420" w:firstLine="480"/>
        <w:rPr>
          <w:rFonts w:hint="default"/>
          <w:color w:val="000000" w:themeColor="text1"/>
          <w:lang w:eastAsia="zh-CN"/>
          <w14:textFill>
            <w14:solidFill>
              <w14:schemeClr w14:val="tx1"/>
            </w14:solidFill>
          </w14:textFill>
        </w:rPr>
      </w:pPr>
    </w:p>
    <w:p w14:paraId="6F4E2B73">
      <w:pPr>
        <w:pStyle w:val="64"/>
        <w:numPr>
          <w:ilvl w:val="0"/>
          <w:numId w:val="0"/>
        </w:numPr>
        <w:tabs>
          <w:tab w:val="left" w:pos="660"/>
        </w:tabs>
        <w:snapToGrid w:val="0"/>
        <w:spacing w:before="0" w:line="400" w:lineRule="exact"/>
        <w:rPr>
          <w:rFonts w:cs="黑体" w:asciiTheme="minorEastAsia" w:hAnsiTheme="minorEastAsia" w:eastAsiaTheme="minorEastAsia"/>
          <w:color w:val="000000" w:themeColor="text1"/>
          <w:kern w:val="2"/>
          <w:sz w:val="28"/>
          <w:szCs w:val="28"/>
          <w:lang w:val="zh-CN"/>
          <w14:textFill>
            <w14:solidFill>
              <w14:schemeClr w14:val="tx1"/>
            </w14:solidFill>
          </w14:textFill>
        </w:rPr>
      </w:pPr>
      <w:r>
        <w:rPr>
          <w:rFonts w:hint="eastAsia" w:cs="黑体" w:asciiTheme="minorEastAsia" w:hAnsiTheme="minorEastAsia" w:eastAsiaTheme="minorEastAsia"/>
          <w:color w:val="000000" w:themeColor="text1"/>
          <w:kern w:val="2"/>
          <w:sz w:val="28"/>
          <w:szCs w:val="28"/>
          <w:lang w:val="zh-CN"/>
          <w14:textFill>
            <w14:solidFill>
              <w14:schemeClr w14:val="tx1"/>
            </w14:solidFill>
          </w14:textFill>
        </w:rPr>
        <w:t>一、供应商应答索引表</w:t>
      </w:r>
    </w:p>
    <w:tbl>
      <w:tblPr>
        <w:tblStyle w:val="25"/>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32761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6AFFDDF5">
            <w:pPr>
              <w:snapToGrid w:val="0"/>
              <w:spacing w:line="400" w:lineRule="exact"/>
              <w:jc w:val="center"/>
              <w:rPr>
                <w:rFonts w:ascii="宋体" w:hAnsi="宋体" w:cs="微软雅黑"/>
                <w:b/>
                <w:color w:val="000000" w:themeColor="text1"/>
                <w:szCs w:val="21"/>
                <w14:textFill>
                  <w14:solidFill>
                    <w14:schemeClr w14:val="tx1"/>
                  </w14:solidFill>
                </w14:textFill>
              </w:rPr>
            </w:pPr>
            <w:r>
              <w:rPr>
                <w:rFonts w:hint="eastAsia" w:ascii="宋体" w:hAnsi="宋体" w:cs="微软雅黑"/>
                <w:b/>
                <w:color w:val="000000" w:themeColor="text1"/>
                <w:szCs w:val="21"/>
                <w14:textFill>
                  <w14:solidFill>
                    <w14:schemeClr w14:val="tx1"/>
                  </w14:solidFill>
                </w14:textFill>
              </w:rPr>
              <w:t>序号</w:t>
            </w:r>
          </w:p>
        </w:tc>
        <w:tc>
          <w:tcPr>
            <w:tcW w:w="3751" w:type="dxa"/>
            <w:vAlign w:val="center"/>
          </w:tcPr>
          <w:p w14:paraId="19F60B02">
            <w:pPr>
              <w:snapToGrid w:val="0"/>
              <w:spacing w:line="400" w:lineRule="exact"/>
              <w:jc w:val="center"/>
              <w:rPr>
                <w:rFonts w:ascii="宋体" w:hAnsi="宋体" w:cs="微软雅黑"/>
                <w:b/>
                <w:color w:val="000000" w:themeColor="text1"/>
                <w:szCs w:val="21"/>
                <w14:textFill>
                  <w14:solidFill>
                    <w14:schemeClr w14:val="tx1"/>
                  </w14:solidFill>
                </w14:textFill>
              </w:rPr>
            </w:pPr>
            <w:r>
              <w:rPr>
                <w:rFonts w:hint="eastAsia" w:ascii="宋体" w:hAnsi="宋体" w:cs="微软雅黑"/>
                <w:b/>
                <w:color w:val="000000" w:themeColor="text1"/>
                <w:szCs w:val="21"/>
                <w14:textFill>
                  <w14:solidFill>
                    <w14:schemeClr w14:val="tx1"/>
                  </w14:solidFill>
                </w14:textFill>
              </w:rPr>
              <w:t>项  目</w:t>
            </w:r>
          </w:p>
        </w:tc>
        <w:tc>
          <w:tcPr>
            <w:tcW w:w="1559" w:type="dxa"/>
            <w:vAlign w:val="center"/>
          </w:tcPr>
          <w:p w14:paraId="2C837BA9">
            <w:pPr>
              <w:snapToGrid w:val="0"/>
              <w:spacing w:line="400" w:lineRule="exact"/>
              <w:jc w:val="center"/>
              <w:rPr>
                <w:rFonts w:ascii="宋体" w:hAnsi="宋体" w:cs="微软雅黑"/>
                <w:b/>
                <w:color w:val="000000" w:themeColor="text1"/>
                <w:szCs w:val="21"/>
                <w14:textFill>
                  <w14:solidFill>
                    <w14:schemeClr w14:val="tx1"/>
                  </w14:solidFill>
                </w14:textFill>
              </w:rPr>
            </w:pPr>
            <w:r>
              <w:rPr>
                <w:rFonts w:hint="eastAsia" w:ascii="宋体" w:hAnsi="宋体" w:cs="微软雅黑"/>
                <w:b/>
                <w:color w:val="000000" w:themeColor="text1"/>
                <w:szCs w:val="21"/>
                <w14:textFill>
                  <w14:solidFill>
                    <w14:schemeClr w14:val="tx1"/>
                  </w14:solidFill>
                </w14:textFill>
              </w:rPr>
              <w:t>供应商应答</w:t>
            </w:r>
          </w:p>
          <w:p w14:paraId="1271008F">
            <w:pPr>
              <w:snapToGrid w:val="0"/>
              <w:spacing w:line="400" w:lineRule="exact"/>
              <w:jc w:val="center"/>
              <w:rPr>
                <w:rFonts w:ascii="宋体" w:hAnsi="宋体" w:cs="微软雅黑"/>
                <w:b/>
                <w:color w:val="000000" w:themeColor="text1"/>
                <w:szCs w:val="21"/>
                <w14:textFill>
                  <w14:solidFill>
                    <w14:schemeClr w14:val="tx1"/>
                  </w14:solidFill>
                </w14:textFill>
              </w:rPr>
            </w:pPr>
            <w:r>
              <w:rPr>
                <w:rFonts w:hint="eastAsia" w:ascii="宋体" w:hAnsi="宋体" w:cs="微软雅黑"/>
                <w:b/>
                <w:color w:val="000000" w:themeColor="text1"/>
                <w:szCs w:val="21"/>
                <w14:textFill>
                  <w14:solidFill>
                    <w14:schemeClr w14:val="tx1"/>
                  </w14:solidFill>
                </w14:textFill>
              </w:rPr>
              <w:t>（有/没有）</w:t>
            </w:r>
          </w:p>
        </w:tc>
        <w:tc>
          <w:tcPr>
            <w:tcW w:w="1560" w:type="dxa"/>
            <w:vAlign w:val="center"/>
          </w:tcPr>
          <w:p w14:paraId="31BFA807">
            <w:pPr>
              <w:snapToGrid w:val="0"/>
              <w:spacing w:line="400" w:lineRule="exact"/>
              <w:jc w:val="center"/>
              <w:rPr>
                <w:rFonts w:ascii="宋体" w:hAnsi="宋体" w:cs="微软雅黑"/>
                <w:b/>
                <w:color w:val="000000" w:themeColor="text1"/>
                <w:szCs w:val="21"/>
                <w14:textFill>
                  <w14:solidFill>
                    <w14:schemeClr w14:val="tx1"/>
                  </w14:solidFill>
                </w14:textFill>
              </w:rPr>
            </w:pPr>
            <w:r>
              <w:rPr>
                <w:rFonts w:hint="eastAsia" w:ascii="宋体" w:hAnsi="宋体" w:cs="微软雅黑"/>
                <w:b/>
                <w:color w:val="000000" w:themeColor="text1"/>
                <w:szCs w:val="21"/>
                <w14:textFill>
                  <w14:solidFill>
                    <w14:schemeClr w14:val="tx1"/>
                  </w14:solidFill>
                </w14:textFill>
              </w:rPr>
              <w:t>响应文件中所在页码</w:t>
            </w:r>
          </w:p>
        </w:tc>
        <w:tc>
          <w:tcPr>
            <w:tcW w:w="2018" w:type="dxa"/>
            <w:vAlign w:val="center"/>
          </w:tcPr>
          <w:p w14:paraId="72D31403">
            <w:pPr>
              <w:snapToGrid w:val="0"/>
              <w:spacing w:line="400" w:lineRule="exact"/>
              <w:jc w:val="center"/>
              <w:rPr>
                <w:rFonts w:ascii="宋体" w:hAnsi="宋体" w:cs="微软雅黑"/>
                <w:b/>
                <w:color w:val="000000" w:themeColor="text1"/>
                <w:szCs w:val="21"/>
                <w14:textFill>
                  <w14:solidFill>
                    <w14:schemeClr w14:val="tx1"/>
                  </w14:solidFill>
                </w14:textFill>
              </w:rPr>
            </w:pPr>
            <w:r>
              <w:rPr>
                <w:rFonts w:hint="eastAsia" w:ascii="宋体" w:hAnsi="宋体" w:cs="微软雅黑"/>
                <w:b/>
                <w:color w:val="000000" w:themeColor="text1"/>
                <w:szCs w:val="21"/>
                <w14:textFill>
                  <w14:solidFill>
                    <w14:schemeClr w14:val="tx1"/>
                  </w14:solidFill>
                </w14:textFill>
              </w:rPr>
              <w:t>备注说明</w:t>
            </w:r>
          </w:p>
        </w:tc>
      </w:tr>
      <w:tr w14:paraId="3B7DD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A0E54E3">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w:t>
            </w:r>
          </w:p>
        </w:tc>
        <w:tc>
          <w:tcPr>
            <w:tcW w:w="3751" w:type="dxa"/>
            <w:vAlign w:val="center"/>
          </w:tcPr>
          <w:p w14:paraId="7D720118">
            <w:pPr>
              <w:pStyle w:val="17"/>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供应商应答索引表</w:t>
            </w:r>
          </w:p>
        </w:tc>
        <w:tc>
          <w:tcPr>
            <w:tcW w:w="1559" w:type="dxa"/>
            <w:vAlign w:val="center"/>
          </w:tcPr>
          <w:p w14:paraId="4DB58DCD">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6EFF6B69">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27EF1516">
            <w:pPr>
              <w:snapToGrid w:val="0"/>
              <w:spacing w:line="400" w:lineRule="exact"/>
              <w:rPr>
                <w:rFonts w:ascii="宋体" w:hAnsi="宋体" w:cs="微软雅黑"/>
                <w:color w:val="000000" w:themeColor="text1"/>
                <w:szCs w:val="21"/>
                <w14:textFill>
                  <w14:solidFill>
                    <w14:schemeClr w14:val="tx1"/>
                  </w14:solidFill>
                </w14:textFill>
              </w:rPr>
            </w:pPr>
          </w:p>
        </w:tc>
      </w:tr>
      <w:tr w14:paraId="429E4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402445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w:t>
            </w:r>
          </w:p>
        </w:tc>
        <w:tc>
          <w:tcPr>
            <w:tcW w:w="3751" w:type="dxa"/>
            <w:vAlign w:val="center"/>
          </w:tcPr>
          <w:p w14:paraId="782CFE2C">
            <w:pPr>
              <w:pStyle w:val="17"/>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报价一览表</w:t>
            </w:r>
          </w:p>
        </w:tc>
        <w:tc>
          <w:tcPr>
            <w:tcW w:w="1559" w:type="dxa"/>
            <w:vAlign w:val="center"/>
          </w:tcPr>
          <w:p w14:paraId="10A9F450">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6DC5EC2A">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84913DA">
            <w:pPr>
              <w:snapToGrid w:val="0"/>
              <w:spacing w:line="400" w:lineRule="exact"/>
              <w:rPr>
                <w:rFonts w:ascii="宋体" w:hAnsi="宋体" w:cs="微软雅黑"/>
                <w:color w:val="000000" w:themeColor="text1"/>
                <w:szCs w:val="21"/>
                <w14:textFill>
                  <w14:solidFill>
                    <w14:schemeClr w14:val="tx1"/>
                  </w14:solidFill>
                </w14:textFill>
              </w:rPr>
            </w:pPr>
          </w:p>
        </w:tc>
      </w:tr>
      <w:tr w14:paraId="0E3A4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4C506C3">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3</w:t>
            </w:r>
          </w:p>
        </w:tc>
        <w:tc>
          <w:tcPr>
            <w:tcW w:w="3751" w:type="dxa"/>
            <w:vAlign w:val="center"/>
          </w:tcPr>
          <w:p w14:paraId="5769DE7C">
            <w:pPr>
              <w:pStyle w:val="17"/>
              <w:kinsoku w:val="0"/>
              <w:overflowPunct w:val="0"/>
              <w:autoSpaceDE w:val="0"/>
              <w:autoSpaceDN w:val="0"/>
              <w:spacing w:line="320" w:lineRule="exact"/>
              <w:rPr>
                <w:rFonts w:hint="eastAsia" w:hAnsi="宋体" w:eastAsia="宋体" w:cs="微软雅黑"/>
                <w:bCs/>
                <w:color w:val="000000" w:themeColor="text1"/>
                <w:kern w:val="0"/>
                <w:sz w:val="21"/>
                <w:szCs w:val="21"/>
                <w:lang w:eastAsia="zh-CN"/>
                <w14:textFill>
                  <w14:solidFill>
                    <w14:schemeClr w14:val="tx1"/>
                  </w14:solidFill>
                </w14:textFill>
              </w:rPr>
            </w:pPr>
            <w:r>
              <w:rPr>
                <w:rFonts w:hint="eastAsia" w:hAnsi="宋体"/>
                <w:color w:val="000000" w:themeColor="text1"/>
                <w:kern w:val="0"/>
                <w:sz w:val="21"/>
                <w:szCs w:val="21"/>
                <w:lang w:eastAsia="zh-CN"/>
                <w14:textFill>
                  <w14:solidFill>
                    <w14:schemeClr w14:val="tx1"/>
                  </w14:solidFill>
                </w14:textFill>
              </w:rPr>
              <w:t>投标函</w:t>
            </w:r>
          </w:p>
        </w:tc>
        <w:tc>
          <w:tcPr>
            <w:tcW w:w="1559" w:type="dxa"/>
            <w:vAlign w:val="center"/>
          </w:tcPr>
          <w:p w14:paraId="4DD4ABB1">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5C7094B1">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02FDC14B">
            <w:pPr>
              <w:snapToGrid w:val="0"/>
              <w:spacing w:line="400" w:lineRule="exact"/>
              <w:rPr>
                <w:rFonts w:ascii="宋体" w:hAnsi="宋体" w:cs="微软雅黑"/>
                <w:color w:val="000000" w:themeColor="text1"/>
                <w:szCs w:val="21"/>
                <w14:textFill>
                  <w14:solidFill>
                    <w14:schemeClr w14:val="tx1"/>
                  </w14:solidFill>
                </w14:textFill>
              </w:rPr>
            </w:pPr>
          </w:p>
        </w:tc>
      </w:tr>
      <w:tr w14:paraId="1722E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A36FC94">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4</w:t>
            </w:r>
          </w:p>
        </w:tc>
        <w:tc>
          <w:tcPr>
            <w:tcW w:w="3751" w:type="dxa"/>
            <w:vAlign w:val="center"/>
          </w:tcPr>
          <w:p w14:paraId="3BCDDD92">
            <w:pPr>
              <w:pStyle w:val="17"/>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法定代表人（单位负责人）</w:t>
            </w:r>
            <w:r>
              <w:rPr>
                <w:rFonts w:asciiTheme="majorEastAsia" w:hAnsiTheme="majorEastAsia" w:eastAsiaTheme="majorEastAsia" w:cstheme="majorEastAsia"/>
                <w:bCs/>
                <w:color w:val="000000" w:themeColor="text1"/>
                <w:sz w:val="21"/>
                <w:szCs w:val="21"/>
                <w:lang w:val="zh-CN"/>
                <w14:textFill>
                  <w14:solidFill>
                    <w14:schemeClr w14:val="tx1"/>
                  </w14:solidFill>
                </w14:textFill>
              </w:rPr>
              <w:t>资</w:t>
            </w: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格</w:t>
            </w:r>
            <w:r>
              <w:rPr>
                <w:rFonts w:asciiTheme="majorEastAsia" w:hAnsiTheme="majorEastAsia" w:eastAsiaTheme="majorEastAsia" w:cstheme="majorEastAsia"/>
                <w:bCs/>
                <w:color w:val="000000" w:themeColor="text1"/>
                <w:sz w:val="21"/>
                <w:szCs w:val="21"/>
                <w:lang w:val="zh-CN"/>
                <w14:textFill>
                  <w14:solidFill>
                    <w14:schemeClr w14:val="tx1"/>
                  </w14:solidFill>
                </w14:textFill>
              </w:rPr>
              <w:t>证</w:t>
            </w: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明</w:t>
            </w:r>
            <w:r>
              <w:rPr>
                <w:rFonts w:asciiTheme="majorEastAsia" w:hAnsiTheme="majorEastAsia" w:eastAsiaTheme="majorEastAsia" w:cstheme="majorEastAsia"/>
                <w:bCs/>
                <w:color w:val="000000" w:themeColor="text1"/>
                <w:sz w:val="21"/>
                <w:szCs w:val="21"/>
                <w:lang w:val="zh-CN"/>
                <w14:textFill>
                  <w14:solidFill>
                    <w14:schemeClr w14:val="tx1"/>
                  </w14:solidFill>
                </w14:textFill>
              </w:rPr>
              <w:t>书</w:t>
            </w:r>
          </w:p>
        </w:tc>
        <w:tc>
          <w:tcPr>
            <w:tcW w:w="1559" w:type="dxa"/>
            <w:vAlign w:val="center"/>
          </w:tcPr>
          <w:p w14:paraId="375F651D">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3289DC40">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0D66363A">
            <w:pPr>
              <w:snapToGrid w:val="0"/>
              <w:spacing w:line="400" w:lineRule="exact"/>
              <w:rPr>
                <w:rFonts w:ascii="宋体" w:hAnsi="宋体" w:cs="微软雅黑"/>
                <w:color w:val="000000" w:themeColor="text1"/>
                <w:szCs w:val="21"/>
                <w14:textFill>
                  <w14:solidFill>
                    <w14:schemeClr w14:val="tx1"/>
                  </w14:solidFill>
                </w14:textFill>
              </w:rPr>
            </w:pPr>
          </w:p>
        </w:tc>
      </w:tr>
      <w:tr w14:paraId="7209C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5C1B9C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5</w:t>
            </w:r>
          </w:p>
        </w:tc>
        <w:tc>
          <w:tcPr>
            <w:tcW w:w="3751" w:type="dxa"/>
            <w:vAlign w:val="center"/>
          </w:tcPr>
          <w:p w14:paraId="395B8219">
            <w:pPr>
              <w:pStyle w:val="17"/>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法定代表人（单位负责人）授权书</w:t>
            </w:r>
          </w:p>
        </w:tc>
        <w:tc>
          <w:tcPr>
            <w:tcW w:w="1559" w:type="dxa"/>
            <w:vAlign w:val="center"/>
          </w:tcPr>
          <w:p w14:paraId="1BFC18FA">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6508D57A">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641A2ED3">
            <w:pPr>
              <w:snapToGrid w:val="0"/>
              <w:spacing w:line="400" w:lineRule="exact"/>
              <w:rPr>
                <w:rFonts w:ascii="宋体" w:hAnsi="宋体" w:cs="微软雅黑"/>
                <w:color w:val="000000" w:themeColor="text1"/>
                <w:szCs w:val="21"/>
                <w14:textFill>
                  <w14:solidFill>
                    <w14:schemeClr w14:val="tx1"/>
                  </w14:solidFill>
                </w14:textFill>
              </w:rPr>
            </w:pPr>
          </w:p>
        </w:tc>
      </w:tr>
      <w:tr w14:paraId="2F9FF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68EB66A">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6</w:t>
            </w:r>
          </w:p>
        </w:tc>
        <w:tc>
          <w:tcPr>
            <w:tcW w:w="3751" w:type="dxa"/>
            <w:vAlign w:val="center"/>
          </w:tcPr>
          <w:p w14:paraId="206E80C2">
            <w:pPr>
              <w:pStyle w:val="17"/>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禹州市政府采购供应商信用承诺函</w:t>
            </w:r>
          </w:p>
        </w:tc>
        <w:tc>
          <w:tcPr>
            <w:tcW w:w="1559" w:type="dxa"/>
            <w:vAlign w:val="center"/>
          </w:tcPr>
          <w:p w14:paraId="2FA9CD69">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7DE7E5B8">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4D693DB3">
            <w:pPr>
              <w:snapToGrid w:val="0"/>
              <w:spacing w:line="400" w:lineRule="exact"/>
              <w:rPr>
                <w:rFonts w:ascii="宋体" w:hAnsi="宋体" w:cs="微软雅黑"/>
                <w:color w:val="000000" w:themeColor="text1"/>
                <w:szCs w:val="21"/>
                <w14:textFill>
                  <w14:solidFill>
                    <w14:schemeClr w14:val="tx1"/>
                  </w14:solidFill>
                </w14:textFill>
              </w:rPr>
            </w:pPr>
          </w:p>
        </w:tc>
      </w:tr>
      <w:tr w14:paraId="416D8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2B8878B">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7</w:t>
            </w:r>
          </w:p>
        </w:tc>
        <w:tc>
          <w:tcPr>
            <w:tcW w:w="3751" w:type="dxa"/>
            <w:vAlign w:val="center"/>
          </w:tcPr>
          <w:p w14:paraId="04BE800D">
            <w:pPr>
              <w:pStyle w:val="17"/>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供应商须具备的特殊资质证书</w:t>
            </w:r>
          </w:p>
        </w:tc>
        <w:tc>
          <w:tcPr>
            <w:tcW w:w="1559" w:type="dxa"/>
            <w:vAlign w:val="center"/>
          </w:tcPr>
          <w:p w14:paraId="75117CEE">
            <w:pPr>
              <w:jc w:val="center"/>
              <w:rPr>
                <w:color w:val="000000" w:themeColor="text1"/>
                <w:szCs w:val="21"/>
                <w14:textFill>
                  <w14:solidFill>
                    <w14:schemeClr w14:val="tx1"/>
                  </w14:solidFill>
                </w14:textFill>
              </w:rPr>
            </w:pPr>
          </w:p>
        </w:tc>
        <w:tc>
          <w:tcPr>
            <w:tcW w:w="1560" w:type="dxa"/>
            <w:vAlign w:val="center"/>
          </w:tcPr>
          <w:p w14:paraId="4560B21E">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1FBFC2B">
            <w:pPr>
              <w:snapToGrid w:val="0"/>
              <w:spacing w:line="400" w:lineRule="exact"/>
              <w:rPr>
                <w:rFonts w:ascii="宋体" w:hAnsi="宋体" w:cs="微软雅黑"/>
                <w:color w:val="000000" w:themeColor="text1"/>
                <w:szCs w:val="21"/>
                <w14:textFill>
                  <w14:solidFill>
                    <w14:schemeClr w14:val="tx1"/>
                  </w14:solidFill>
                </w14:textFill>
              </w:rPr>
            </w:pPr>
          </w:p>
        </w:tc>
      </w:tr>
      <w:tr w14:paraId="6D08C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10E73BD">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8</w:t>
            </w:r>
          </w:p>
        </w:tc>
        <w:tc>
          <w:tcPr>
            <w:tcW w:w="3751" w:type="dxa"/>
            <w:vAlign w:val="center"/>
          </w:tcPr>
          <w:p w14:paraId="4A500A55">
            <w:pPr>
              <w:pStyle w:val="17"/>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谈判承诺函</w:t>
            </w:r>
          </w:p>
        </w:tc>
        <w:tc>
          <w:tcPr>
            <w:tcW w:w="1559" w:type="dxa"/>
            <w:vAlign w:val="center"/>
          </w:tcPr>
          <w:p w14:paraId="4F28FBF8">
            <w:pPr>
              <w:jc w:val="center"/>
              <w:rPr>
                <w:color w:val="000000" w:themeColor="text1"/>
                <w:szCs w:val="21"/>
                <w14:textFill>
                  <w14:solidFill>
                    <w14:schemeClr w14:val="tx1"/>
                  </w14:solidFill>
                </w14:textFill>
              </w:rPr>
            </w:pPr>
          </w:p>
        </w:tc>
        <w:tc>
          <w:tcPr>
            <w:tcW w:w="1560" w:type="dxa"/>
            <w:vAlign w:val="center"/>
          </w:tcPr>
          <w:p w14:paraId="04F0D89F">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68994658">
            <w:pPr>
              <w:snapToGrid w:val="0"/>
              <w:spacing w:line="400" w:lineRule="exact"/>
              <w:rPr>
                <w:rFonts w:ascii="宋体" w:hAnsi="宋体" w:cs="微软雅黑"/>
                <w:color w:val="000000" w:themeColor="text1"/>
                <w:szCs w:val="21"/>
                <w14:textFill>
                  <w14:solidFill>
                    <w14:schemeClr w14:val="tx1"/>
                  </w14:solidFill>
                </w14:textFill>
              </w:rPr>
            </w:pPr>
          </w:p>
        </w:tc>
      </w:tr>
      <w:tr w14:paraId="6F55D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ED3ABA0">
            <w:pPr>
              <w:adjustRightInd w:val="0"/>
              <w:snapToGrid w:val="0"/>
              <w:spacing w:line="400" w:lineRule="exact"/>
              <w:jc w:val="center"/>
              <w:textAlignment w:val="baseline"/>
              <w:rPr>
                <w:rFonts w:asciiTheme="majorEastAsia" w:hAnsiTheme="majorEastAsia" w:eastAsiaTheme="majorEastAsia" w:cstheme="majorEastAsia"/>
                <w:bCs/>
                <w:color w:val="000000" w:themeColor="text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Cs w:val="21"/>
                <w14:textFill>
                  <w14:solidFill>
                    <w14:schemeClr w14:val="tx1"/>
                  </w14:solidFill>
                </w14:textFill>
              </w:rPr>
              <w:t>9</w:t>
            </w:r>
          </w:p>
        </w:tc>
        <w:tc>
          <w:tcPr>
            <w:tcW w:w="3751" w:type="dxa"/>
            <w:vAlign w:val="center"/>
          </w:tcPr>
          <w:p w14:paraId="331E1A2C">
            <w:pPr>
              <w:pStyle w:val="17"/>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联合体协议</w:t>
            </w:r>
          </w:p>
        </w:tc>
        <w:tc>
          <w:tcPr>
            <w:tcW w:w="1559" w:type="dxa"/>
            <w:vAlign w:val="center"/>
          </w:tcPr>
          <w:p w14:paraId="078807D8">
            <w:pPr>
              <w:jc w:val="center"/>
              <w:rPr>
                <w:color w:val="000000" w:themeColor="text1"/>
                <w:szCs w:val="21"/>
                <w14:textFill>
                  <w14:solidFill>
                    <w14:schemeClr w14:val="tx1"/>
                  </w14:solidFill>
                </w14:textFill>
              </w:rPr>
            </w:pPr>
          </w:p>
        </w:tc>
        <w:tc>
          <w:tcPr>
            <w:tcW w:w="1560" w:type="dxa"/>
            <w:vAlign w:val="center"/>
          </w:tcPr>
          <w:p w14:paraId="03D8A4D2">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B3BCBCB">
            <w:pPr>
              <w:snapToGrid w:val="0"/>
              <w:spacing w:line="400" w:lineRule="exact"/>
              <w:rPr>
                <w:rFonts w:ascii="宋体" w:hAnsi="宋体" w:cs="微软雅黑"/>
                <w:color w:val="000000" w:themeColor="text1"/>
                <w:szCs w:val="21"/>
                <w14:textFill>
                  <w14:solidFill>
                    <w14:schemeClr w14:val="tx1"/>
                  </w14:solidFill>
                </w14:textFill>
              </w:rPr>
            </w:pPr>
          </w:p>
        </w:tc>
      </w:tr>
      <w:tr w14:paraId="08385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53AD944">
            <w:pPr>
              <w:adjustRightInd w:val="0"/>
              <w:snapToGrid w:val="0"/>
              <w:spacing w:line="400" w:lineRule="exact"/>
              <w:jc w:val="center"/>
              <w:textAlignment w:val="baseline"/>
              <w:rPr>
                <w:rFonts w:asciiTheme="majorEastAsia" w:hAnsiTheme="majorEastAsia" w:eastAsiaTheme="majorEastAsia" w:cstheme="majorEastAsia"/>
                <w:bCs/>
                <w:color w:val="000000" w:themeColor="text1"/>
                <w:szCs w:val="21"/>
                <w14:textFill>
                  <w14:solidFill>
                    <w14:schemeClr w14:val="tx1"/>
                  </w14:solidFill>
                </w14:textFill>
              </w:rPr>
            </w:pPr>
            <w:r>
              <w:rPr>
                <w:rFonts w:hint="eastAsia" w:asciiTheme="majorEastAsia" w:hAnsiTheme="majorEastAsia" w:eastAsiaTheme="majorEastAsia" w:cstheme="majorEastAsia"/>
                <w:bCs/>
                <w:color w:val="000000" w:themeColor="text1"/>
                <w:szCs w:val="21"/>
                <w14:textFill>
                  <w14:solidFill>
                    <w14:schemeClr w14:val="tx1"/>
                  </w14:solidFill>
                </w14:textFill>
              </w:rPr>
              <w:t>10</w:t>
            </w:r>
          </w:p>
        </w:tc>
        <w:tc>
          <w:tcPr>
            <w:tcW w:w="3751" w:type="dxa"/>
            <w:vAlign w:val="center"/>
          </w:tcPr>
          <w:p w14:paraId="4DC80E72">
            <w:pPr>
              <w:pStyle w:val="17"/>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供应商与参加本项目响应的其他供应商之间，单位负责人不为同一人并且不存在直接控股、管理关系承诺函</w:t>
            </w:r>
          </w:p>
        </w:tc>
        <w:tc>
          <w:tcPr>
            <w:tcW w:w="1559" w:type="dxa"/>
            <w:vAlign w:val="center"/>
          </w:tcPr>
          <w:p w14:paraId="0ABF10FA">
            <w:pPr>
              <w:jc w:val="center"/>
              <w:rPr>
                <w:color w:val="000000" w:themeColor="text1"/>
                <w:szCs w:val="21"/>
                <w14:textFill>
                  <w14:solidFill>
                    <w14:schemeClr w14:val="tx1"/>
                  </w14:solidFill>
                </w14:textFill>
              </w:rPr>
            </w:pPr>
          </w:p>
        </w:tc>
        <w:tc>
          <w:tcPr>
            <w:tcW w:w="1560" w:type="dxa"/>
            <w:vAlign w:val="center"/>
          </w:tcPr>
          <w:p w14:paraId="52741B73">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8B496F6">
            <w:pPr>
              <w:snapToGrid w:val="0"/>
              <w:spacing w:line="400" w:lineRule="exact"/>
              <w:rPr>
                <w:rFonts w:ascii="宋体" w:hAnsi="宋体" w:cs="微软雅黑"/>
                <w:color w:val="000000" w:themeColor="text1"/>
                <w:szCs w:val="21"/>
                <w14:textFill>
                  <w14:solidFill>
                    <w14:schemeClr w14:val="tx1"/>
                  </w14:solidFill>
                </w14:textFill>
              </w:rPr>
            </w:pPr>
          </w:p>
        </w:tc>
      </w:tr>
      <w:tr w14:paraId="76AE0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FC9294D">
            <w:pPr>
              <w:adjustRightInd w:val="0"/>
              <w:snapToGrid w:val="0"/>
              <w:spacing w:line="400" w:lineRule="exact"/>
              <w:jc w:val="center"/>
              <w:textAlignment w:val="baseline"/>
              <w:rPr>
                <w:rFonts w:asciiTheme="majorEastAsia" w:hAnsiTheme="majorEastAsia" w:eastAsiaTheme="majorEastAsia" w:cstheme="majorEastAsia"/>
                <w:bCs/>
                <w:color w:val="000000" w:themeColor="text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Cs w:val="21"/>
                <w:lang w:val="zh-CN"/>
                <w14:textFill>
                  <w14:solidFill>
                    <w14:schemeClr w14:val="tx1"/>
                  </w14:solidFill>
                </w14:textFill>
              </w:rPr>
              <w:t>1</w:t>
            </w:r>
            <w:r>
              <w:rPr>
                <w:rFonts w:hint="eastAsia" w:asciiTheme="majorEastAsia" w:hAnsiTheme="majorEastAsia" w:eastAsiaTheme="majorEastAsia" w:cstheme="majorEastAsia"/>
                <w:bCs/>
                <w:color w:val="000000" w:themeColor="text1"/>
                <w:szCs w:val="21"/>
                <w14:textFill>
                  <w14:solidFill>
                    <w14:schemeClr w14:val="tx1"/>
                  </w14:solidFill>
                </w14:textFill>
              </w:rPr>
              <w:t>1</w:t>
            </w:r>
          </w:p>
        </w:tc>
        <w:tc>
          <w:tcPr>
            <w:tcW w:w="3751" w:type="dxa"/>
            <w:vAlign w:val="center"/>
          </w:tcPr>
          <w:p w14:paraId="295B472C">
            <w:pPr>
              <w:pStyle w:val="17"/>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cs="仿宋_GB2312" w:asciiTheme="minorEastAsia" w:hAnsiTheme="minorEastAsia"/>
                <w:color w:val="000000" w:themeColor="text1"/>
                <w:sz w:val="21"/>
                <w:szCs w:val="21"/>
                <w:lang w:val="zh-CN"/>
                <w14:textFill>
                  <w14:solidFill>
                    <w14:schemeClr w14:val="tx1"/>
                  </w14:solidFill>
                </w14:textFill>
              </w:rPr>
              <w:t>供应商未为本项目提供整体设计、规范编制或者项目管理、监理、检测等服务承诺函</w:t>
            </w:r>
          </w:p>
        </w:tc>
        <w:tc>
          <w:tcPr>
            <w:tcW w:w="1559" w:type="dxa"/>
            <w:vAlign w:val="center"/>
          </w:tcPr>
          <w:p w14:paraId="35766905">
            <w:pPr>
              <w:jc w:val="center"/>
              <w:rPr>
                <w:color w:val="000000" w:themeColor="text1"/>
                <w:szCs w:val="21"/>
                <w14:textFill>
                  <w14:solidFill>
                    <w14:schemeClr w14:val="tx1"/>
                  </w14:solidFill>
                </w14:textFill>
              </w:rPr>
            </w:pPr>
          </w:p>
        </w:tc>
        <w:tc>
          <w:tcPr>
            <w:tcW w:w="1560" w:type="dxa"/>
            <w:vAlign w:val="center"/>
          </w:tcPr>
          <w:p w14:paraId="76E44CB9">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4F4E0B34">
            <w:pPr>
              <w:snapToGrid w:val="0"/>
              <w:spacing w:line="400" w:lineRule="exact"/>
              <w:rPr>
                <w:rFonts w:ascii="宋体" w:hAnsi="宋体" w:cs="微软雅黑"/>
                <w:color w:val="000000" w:themeColor="text1"/>
                <w:szCs w:val="21"/>
                <w14:textFill>
                  <w14:solidFill>
                    <w14:schemeClr w14:val="tx1"/>
                  </w14:solidFill>
                </w14:textFill>
              </w:rPr>
            </w:pPr>
          </w:p>
        </w:tc>
      </w:tr>
      <w:tr w14:paraId="759D2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2" w:hRule="atLeast"/>
        </w:trPr>
        <w:tc>
          <w:tcPr>
            <w:tcW w:w="468" w:type="dxa"/>
            <w:tcBorders>
              <w:top w:val="double" w:color="auto" w:sz="4" w:space="0"/>
            </w:tcBorders>
            <w:vAlign w:val="center"/>
          </w:tcPr>
          <w:p w14:paraId="69787B20">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12</w:t>
            </w:r>
          </w:p>
        </w:tc>
        <w:tc>
          <w:tcPr>
            <w:tcW w:w="3751" w:type="dxa"/>
            <w:tcBorders>
              <w:top w:val="double" w:color="auto" w:sz="4" w:space="0"/>
            </w:tcBorders>
            <w:vAlign w:val="center"/>
          </w:tcPr>
          <w:p w14:paraId="6E09CBDD">
            <w:pPr>
              <w:pStyle w:val="17"/>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已标价工程量清单</w:t>
            </w:r>
          </w:p>
        </w:tc>
        <w:tc>
          <w:tcPr>
            <w:tcW w:w="1559" w:type="dxa"/>
            <w:tcBorders>
              <w:top w:val="double" w:color="auto" w:sz="4" w:space="0"/>
            </w:tcBorders>
            <w:vAlign w:val="center"/>
          </w:tcPr>
          <w:p w14:paraId="7BEF7960">
            <w:pPr>
              <w:jc w:val="center"/>
              <w:rPr>
                <w:color w:val="000000" w:themeColor="text1"/>
                <w:szCs w:val="21"/>
                <w14:textFill>
                  <w14:solidFill>
                    <w14:schemeClr w14:val="tx1"/>
                  </w14:solidFill>
                </w14:textFill>
              </w:rPr>
            </w:pPr>
          </w:p>
        </w:tc>
        <w:tc>
          <w:tcPr>
            <w:tcW w:w="1560" w:type="dxa"/>
            <w:tcBorders>
              <w:top w:val="double" w:color="auto" w:sz="4" w:space="0"/>
            </w:tcBorders>
            <w:vAlign w:val="center"/>
          </w:tcPr>
          <w:p w14:paraId="2FC37036">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tcBorders>
              <w:top w:val="double" w:color="auto" w:sz="4" w:space="0"/>
            </w:tcBorders>
            <w:vAlign w:val="center"/>
          </w:tcPr>
          <w:p w14:paraId="55FD4244">
            <w:pPr>
              <w:snapToGrid w:val="0"/>
              <w:spacing w:line="400" w:lineRule="exact"/>
              <w:rPr>
                <w:rFonts w:ascii="宋体" w:hAnsi="宋体" w:cs="微软雅黑"/>
                <w:color w:val="000000" w:themeColor="text1"/>
                <w:szCs w:val="21"/>
                <w14:textFill>
                  <w14:solidFill>
                    <w14:schemeClr w14:val="tx1"/>
                  </w14:solidFill>
                </w14:textFill>
              </w:rPr>
            </w:pPr>
          </w:p>
        </w:tc>
      </w:tr>
      <w:tr w14:paraId="72C13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9" w:hRule="atLeast"/>
        </w:trPr>
        <w:tc>
          <w:tcPr>
            <w:tcW w:w="468" w:type="dxa"/>
            <w:vAlign w:val="center"/>
          </w:tcPr>
          <w:p w14:paraId="3E3A7BF5">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13</w:t>
            </w:r>
          </w:p>
        </w:tc>
        <w:tc>
          <w:tcPr>
            <w:tcW w:w="3751" w:type="dxa"/>
            <w:vAlign w:val="center"/>
          </w:tcPr>
          <w:p w14:paraId="0FA450A5">
            <w:pPr>
              <w:pStyle w:val="17"/>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技术方案（实施方案）</w:t>
            </w:r>
          </w:p>
        </w:tc>
        <w:tc>
          <w:tcPr>
            <w:tcW w:w="1559" w:type="dxa"/>
            <w:vAlign w:val="center"/>
          </w:tcPr>
          <w:p w14:paraId="5E4095ED">
            <w:pPr>
              <w:jc w:val="center"/>
              <w:rPr>
                <w:color w:val="000000" w:themeColor="text1"/>
                <w:szCs w:val="21"/>
                <w14:textFill>
                  <w14:solidFill>
                    <w14:schemeClr w14:val="tx1"/>
                  </w14:solidFill>
                </w14:textFill>
              </w:rPr>
            </w:pPr>
          </w:p>
        </w:tc>
        <w:tc>
          <w:tcPr>
            <w:tcW w:w="1560" w:type="dxa"/>
            <w:tcBorders>
              <w:top w:val="single" w:color="auto" w:sz="4" w:space="0"/>
            </w:tcBorders>
            <w:vAlign w:val="center"/>
          </w:tcPr>
          <w:p w14:paraId="696E2D9F">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tcBorders>
              <w:top w:val="single" w:color="auto" w:sz="4" w:space="0"/>
            </w:tcBorders>
            <w:vAlign w:val="center"/>
          </w:tcPr>
          <w:p w14:paraId="59404A38">
            <w:pPr>
              <w:snapToGrid w:val="0"/>
              <w:spacing w:line="400" w:lineRule="exact"/>
              <w:rPr>
                <w:rFonts w:ascii="宋体" w:hAnsi="宋体" w:cs="微软雅黑"/>
                <w:color w:val="000000" w:themeColor="text1"/>
                <w:szCs w:val="21"/>
                <w14:textFill>
                  <w14:solidFill>
                    <w14:schemeClr w14:val="tx1"/>
                  </w14:solidFill>
                </w14:textFill>
              </w:rPr>
            </w:pPr>
          </w:p>
        </w:tc>
      </w:tr>
      <w:tr w14:paraId="685E9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8EAE5F9">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14</w:t>
            </w:r>
          </w:p>
        </w:tc>
        <w:tc>
          <w:tcPr>
            <w:tcW w:w="3751" w:type="dxa"/>
            <w:vAlign w:val="center"/>
          </w:tcPr>
          <w:p w14:paraId="6115FF8D">
            <w:pPr>
              <w:pStyle w:val="17"/>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售后服务方案</w:t>
            </w:r>
          </w:p>
        </w:tc>
        <w:tc>
          <w:tcPr>
            <w:tcW w:w="1559" w:type="dxa"/>
            <w:vAlign w:val="center"/>
          </w:tcPr>
          <w:p w14:paraId="0E7A40FB">
            <w:pPr>
              <w:jc w:val="center"/>
              <w:rPr>
                <w:color w:val="000000" w:themeColor="text1"/>
                <w:szCs w:val="21"/>
                <w14:textFill>
                  <w14:solidFill>
                    <w14:schemeClr w14:val="tx1"/>
                  </w14:solidFill>
                </w14:textFill>
              </w:rPr>
            </w:pPr>
          </w:p>
        </w:tc>
        <w:tc>
          <w:tcPr>
            <w:tcW w:w="1560" w:type="dxa"/>
            <w:vAlign w:val="center"/>
          </w:tcPr>
          <w:p w14:paraId="76102728">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6245050">
            <w:pPr>
              <w:snapToGrid w:val="0"/>
              <w:spacing w:line="400" w:lineRule="exact"/>
              <w:rPr>
                <w:rFonts w:ascii="宋体" w:hAnsi="宋体" w:cs="微软雅黑"/>
                <w:color w:val="000000" w:themeColor="text1"/>
                <w:szCs w:val="21"/>
                <w14:textFill>
                  <w14:solidFill>
                    <w14:schemeClr w14:val="tx1"/>
                  </w14:solidFill>
                </w14:textFill>
              </w:rPr>
            </w:pPr>
          </w:p>
        </w:tc>
      </w:tr>
      <w:tr w14:paraId="12AA1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71F58C6">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15</w:t>
            </w:r>
          </w:p>
        </w:tc>
        <w:tc>
          <w:tcPr>
            <w:tcW w:w="3751" w:type="dxa"/>
            <w:vAlign w:val="center"/>
          </w:tcPr>
          <w:p w14:paraId="4788D723">
            <w:pPr>
              <w:pStyle w:val="17"/>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业绩情况表</w:t>
            </w:r>
          </w:p>
        </w:tc>
        <w:tc>
          <w:tcPr>
            <w:tcW w:w="1559" w:type="dxa"/>
            <w:vAlign w:val="center"/>
          </w:tcPr>
          <w:p w14:paraId="72AE3B95">
            <w:pPr>
              <w:jc w:val="center"/>
              <w:rPr>
                <w:color w:val="000000" w:themeColor="text1"/>
                <w:szCs w:val="21"/>
                <w14:textFill>
                  <w14:solidFill>
                    <w14:schemeClr w14:val="tx1"/>
                  </w14:solidFill>
                </w14:textFill>
              </w:rPr>
            </w:pPr>
          </w:p>
        </w:tc>
        <w:tc>
          <w:tcPr>
            <w:tcW w:w="1560" w:type="dxa"/>
            <w:vAlign w:val="center"/>
          </w:tcPr>
          <w:p w14:paraId="3BD0C1D6">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47D7176A">
            <w:pPr>
              <w:snapToGrid w:val="0"/>
              <w:spacing w:line="400" w:lineRule="exact"/>
              <w:rPr>
                <w:rFonts w:ascii="宋体" w:hAnsi="宋体" w:cs="微软雅黑"/>
                <w:color w:val="000000" w:themeColor="text1"/>
                <w:szCs w:val="21"/>
                <w14:textFill>
                  <w14:solidFill>
                    <w14:schemeClr w14:val="tx1"/>
                  </w14:solidFill>
                </w14:textFill>
              </w:rPr>
            </w:pPr>
          </w:p>
        </w:tc>
      </w:tr>
      <w:tr w14:paraId="208D4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3" w:hRule="atLeast"/>
        </w:trPr>
        <w:tc>
          <w:tcPr>
            <w:tcW w:w="468" w:type="dxa"/>
            <w:vAlign w:val="center"/>
          </w:tcPr>
          <w:p w14:paraId="76D53367">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16</w:t>
            </w:r>
          </w:p>
        </w:tc>
        <w:tc>
          <w:tcPr>
            <w:tcW w:w="3751" w:type="dxa"/>
            <w:vAlign w:val="center"/>
          </w:tcPr>
          <w:p w14:paraId="6EDE64B8">
            <w:pPr>
              <w:pStyle w:val="17"/>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中小企业声明函</w:t>
            </w:r>
          </w:p>
        </w:tc>
        <w:tc>
          <w:tcPr>
            <w:tcW w:w="1559" w:type="dxa"/>
            <w:vAlign w:val="center"/>
          </w:tcPr>
          <w:p w14:paraId="71FAB4FB">
            <w:pPr>
              <w:jc w:val="center"/>
              <w:rPr>
                <w:color w:val="000000" w:themeColor="text1"/>
                <w:szCs w:val="21"/>
                <w14:textFill>
                  <w14:solidFill>
                    <w14:schemeClr w14:val="tx1"/>
                  </w14:solidFill>
                </w14:textFill>
              </w:rPr>
            </w:pPr>
          </w:p>
        </w:tc>
        <w:tc>
          <w:tcPr>
            <w:tcW w:w="1560" w:type="dxa"/>
            <w:vAlign w:val="center"/>
          </w:tcPr>
          <w:p w14:paraId="5ACFFFBB">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3FD8F11D">
            <w:pPr>
              <w:snapToGrid w:val="0"/>
              <w:spacing w:line="400" w:lineRule="exact"/>
              <w:rPr>
                <w:rFonts w:ascii="宋体" w:hAnsi="宋体" w:cs="微软雅黑"/>
                <w:color w:val="000000" w:themeColor="text1"/>
                <w:szCs w:val="21"/>
                <w14:textFill>
                  <w14:solidFill>
                    <w14:schemeClr w14:val="tx1"/>
                  </w14:solidFill>
                </w14:textFill>
              </w:rPr>
            </w:pPr>
          </w:p>
        </w:tc>
      </w:tr>
      <w:tr w14:paraId="15ED1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3" w:hRule="atLeast"/>
        </w:trPr>
        <w:tc>
          <w:tcPr>
            <w:tcW w:w="468" w:type="dxa"/>
            <w:vAlign w:val="center"/>
          </w:tcPr>
          <w:p w14:paraId="7ABCD8CA">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17</w:t>
            </w:r>
          </w:p>
        </w:tc>
        <w:tc>
          <w:tcPr>
            <w:tcW w:w="3751" w:type="dxa"/>
            <w:vAlign w:val="center"/>
          </w:tcPr>
          <w:p w14:paraId="4EBD797C">
            <w:pPr>
              <w:pStyle w:val="17"/>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残疾人福利性单位声明函</w:t>
            </w:r>
          </w:p>
        </w:tc>
        <w:tc>
          <w:tcPr>
            <w:tcW w:w="1559" w:type="dxa"/>
            <w:vAlign w:val="center"/>
          </w:tcPr>
          <w:p w14:paraId="213C0D73">
            <w:pPr>
              <w:jc w:val="center"/>
              <w:rPr>
                <w:color w:val="000000" w:themeColor="text1"/>
                <w:szCs w:val="21"/>
                <w14:textFill>
                  <w14:solidFill>
                    <w14:schemeClr w14:val="tx1"/>
                  </w14:solidFill>
                </w14:textFill>
              </w:rPr>
            </w:pPr>
          </w:p>
        </w:tc>
        <w:tc>
          <w:tcPr>
            <w:tcW w:w="1560" w:type="dxa"/>
            <w:vAlign w:val="center"/>
          </w:tcPr>
          <w:p w14:paraId="4337B75C">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D7E0FBF">
            <w:pPr>
              <w:snapToGrid w:val="0"/>
              <w:spacing w:line="400" w:lineRule="exact"/>
              <w:rPr>
                <w:rFonts w:ascii="宋体" w:hAnsi="宋体" w:cs="微软雅黑"/>
                <w:color w:val="000000" w:themeColor="text1"/>
                <w:szCs w:val="21"/>
                <w14:textFill>
                  <w14:solidFill>
                    <w14:schemeClr w14:val="tx1"/>
                  </w14:solidFill>
                </w14:textFill>
              </w:rPr>
            </w:pPr>
          </w:p>
        </w:tc>
      </w:tr>
      <w:tr w14:paraId="7BAE8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trPr>
        <w:tc>
          <w:tcPr>
            <w:tcW w:w="468" w:type="dxa"/>
            <w:vAlign w:val="center"/>
          </w:tcPr>
          <w:p w14:paraId="3AFFF816">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18</w:t>
            </w:r>
          </w:p>
        </w:tc>
        <w:tc>
          <w:tcPr>
            <w:tcW w:w="3751" w:type="dxa"/>
            <w:vAlign w:val="center"/>
          </w:tcPr>
          <w:p w14:paraId="6D0AEE90">
            <w:pPr>
              <w:pStyle w:val="17"/>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监狱企业证明文件</w:t>
            </w:r>
          </w:p>
        </w:tc>
        <w:tc>
          <w:tcPr>
            <w:tcW w:w="1559" w:type="dxa"/>
            <w:vAlign w:val="center"/>
          </w:tcPr>
          <w:p w14:paraId="5BDAD6B4">
            <w:pPr>
              <w:jc w:val="center"/>
              <w:rPr>
                <w:color w:val="000000" w:themeColor="text1"/>
                <w:szCs w:val="21"/>
                <w14:textFill>
                  <w14:solidFill>
                    <w14:schemeClr w14:val="tx1"/>
                  </w14:solidFill>
                </w14:textFill>
              </w:rPr>
            </w:pPr>
          </w:p>
        </w:tc>
        <w:tc>
          <w:tcPr>
            <w:tcW w:w="1560" w:type="dxa"/>
            <w:vAlign w:val="center"/>
          </w:tcPr>
          <w:p w14:paraId="11323246">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05336C6">
            <w:pPr>
              <w:snapToGrid w:val="0"/>
              <w:spacing w:line="400" w:lineRule="exact"/>
              <w:rPr>
                <w:rFonts w:ascii="宋体" w:hAnsi="宋体" w:cs="微软雅黑"/>
                <w:color w:val="000000" w:themeColor="text1"/>
                <w:szCs w:val="21"/>
                <w14:textFill>
                  <w14:solidFill>
                    <w14:schemeClr w14:val="tx1"/>
                  </w14:solidFill>
                </w14:textFill>
              </w:rPr>
            </w:pPr>
          </w:p>
        </w:tc>
      </w:tr>
      <w:tr w14:paraId="0A395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0C49BCF">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19</w:t>
            </w:r>
          </w:p>
        </w:tc>
        <w:tc>
          <w:tcPr>
            <w:tcW w:w="3751" w:type="dxa"/>
            <w:vAlign w:val="center"/>
          </w:tcPr>
          <w:p w14:paraId="05F084D6">
            <w:pPr>
              <w:pStyle w:val="17"/>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其它资料</w:t>
            </w:r>
          </w:p>
        </w:tc>
        <w:tc>
          <w:tcPr>
            <w:tcW w:w="1559" w:type="dxa"/>
            <w:vAlign w:val="center"/>
          </w:tcPr>
          <w:p w14:paraId="36080BF1">
            <w:pPr>
              <w:jc w:val="center"/>
              <w:rPr>
                <w:color w:val="000000" w:themeColor="text1"/>
                <w:szCs w:val="21"/>
                <w14:textFill>
                  <w14:solidFill>
                    <w14:schemeClr w14:val="tx1"/>
                  </w14:solidFill>
                </w14:textFill>
              </w:rPr>
            </w:pPr>
          </w:p>
        </w:tc>
        <w:tc>
          <w:tcPr>
            <w:tcW w:w="1560" w:type="dxa"/>
            <w:vAlign w:val="center"/>
          </w:tcPr>
          <w:p w14:paraId="39605C0E">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5FC77B4">
            <w:pPr>
              <w:snapToGrid w:val="0"/>
              <w:spacing w:line="400" w:lineRule="exact"/>
              <w:rPr>
                <w:rFonts w:ascii="宋体" w:hAnsi="宋体" w:cs="微软雅黑"/>
                <w:color w:val="000000" w:themeColor="text1"/>
                <w:szCs w:val="21"/>
                <w14:textFill>
                  <w14:solidFill>
                    <w14:schemeClr w14:val="tx1"/>
                  </w14:solidFill>
                </w14:textFill>
              </w:rPr>
            </w:pPr>
          </w:p>
        </w:tc>
      </w:tr>
    </w:tbl>
    <w:p w14:paraId="1D19AA74">
      <w:pPr>
        <w:pStyle w:val="17"/>
        <w:spacing w:line="360" w:lineRule="auto"/>
        <w:jc w:val="center"/>
        <w:rPr>
          <w:rFonts w:asciiTheme="majorEastAsia" w:hAnsiTheme="majorEastAsia" w:eastAsiaTheme="majorEastAsia"/>
          <w:b/>
          <w:snapToGrid w:val="0"/>
          <w:color w:val="000000" w:themeColor="text1"/>
          <w:kern w:val="0"/>
          <w:sz w:val="28"/>
          <w:szCs w:val="28"/>
          <w14:textFill>
            <w14:solidFill>
              <w14:schemeClr w14:val="tx1"/>
            </w14:solidFill>
          </w14:textFill>
        </w:rPr>
      </w:pPr>
    </w:p>
    <w:p w14:paraId="6788DC07">
      <w:pPr>
        <w:pStyle w:val="17"/>
        <w:spacing w:line="360" w:lineRule="auto"/>
        <w:jc w:val="center"/>
        <w:rPr>
          <w:rFonts w:asciiTheme="majorEastAsia" w:hAnsiTheme="majorEastAsia" w:eastAsiaTheme="majorEastAsia"/>
          <w:b/>
          <w:snapToGrid w:val="0"/>
          <w:color w:val="000000" w:themeColor="text1"/>
          <w:kern w:val="0"/>
          <w:sz w:val="28"/>
          <w:szCs w:val="28"/>
          <w14:textFill>
            <w14:solidFill>
              <w14:schemeClr w14:val="tx1"/>
            </w14:solidFill>
          </w14:textFill>
        </w:rPr>
      </w:pPr>
    </w:p>
    <w:p w14:paraId="1D2E3E4D">
      <w:pPr>
        <w:pStyle w:val="17"/>
        <w:spacing w:line="360" w:lineRule="auto"/>
        <w:jc w:val="center"/>
        <w:rPr>
          <w:rFonts w:asciiTheme="majorEastAsia" w:hAnsiTheme="majorEastAsia" w:eastAsiaTheme="majorEastAsia"/>
          <w:b/>
          <w:snapToGrid w:val="0"/>
          <w:color w:val="000000" w:themeColor="text1"/>
          <w:kern w:val="0"/>
          <w:sz w:val="28"/>
          <w:szCs w:val="28"/>
          <w14:textFill>
            <w14:solidFill>
              <w14:schemeClr w14:val="tx1"/>
            </w14:solidFill>
          </w14:textFill>
        </w:rPr>
      </w:pPr>
    </w:p>
    <w:p w14:paraId="48A4209E">
      <w:pPr>
        <w:pStyle w:val="17"/>
        <w:spacing w:line="360" w:lineRule="auto"/>
        <w:jc w:val="center"/>
        <w:rPr>
          <w:rFonts w:asciiTheme="majorEastAsia" w:hAnsiTheme="majorEastAsia" w:eastAsiaTheme="majorEastAsia"/>
          <w:b/>
          <w:snapToGrid w:val="0"/>
          <w:color w:val="000000" w:themeColor="text1"/>
          <w:kern w:val="0"/>
          <w:sz w:val="28"/>
          <w:szCs w:val="28"/>
          <w14:textFill>
            <w14:solidFill>
              <w14:schemeClr w14:val="tx1"/>
            </w14:solidFill>
          </w14:textFill>
        </w:rPr>
      </w:pPr>
    </w:p>
    <w:p w14:paraId="35298ADC">
      <w:pPr>
        <w:pStyle w:val="17"/>
        <w:spacing w:line="360" w:lineRule="auto"/>
        <w:jc w:val="center"/>
        <w:rPr>
          <w:rFonts w:asciiTheme="majorEastAsia" w:hAnsiTheme="majorEastAsia" w:eastAsiaTheme="majorEastAsia"/>
          <w:b/>
          <w:snapToGrid w:val="0"/>
          <w:color w:val="000000" w:themeColor="text1"/>
          <w:kern w:val="0"/>
          <w:sz w:val="28"/>
          <w:szCs w:val="28"/>
          <w14:textFill>
            <w14:solidFill>
              <w14:schemeClr w14:val="tx1"/>
            </w14:solidFill>
          </w14:textFill>
        </w:rPr>
      </w:pPr>
      <w:r>
        <w:rPr>
          <w:rFonts w:hint="eastAsia" w:asciiTheme="majorEastAsia" w:hAnsiTheme="majorEastAsia" w:eastAsiaTheme="majorEastAsia"/>
          <w:b/>
          <w:snapToGrid w:val="0"/>
          <w:color w:val="000000" w:themeColor="text1"/>
          <w:kern w:val="0"/>
          <w:sz w:val="28"/>
          <w:szCs w:val="28"/>
          <w14:textFill>
            <w14:solidFill>
              <w14:schemeClr w14:val="tx1"/>
            </w14:solidFill>
          </w14:textFill>
        </w:rPr>
        <w:t>二、报价一览表</w:t>
      </w:r>
    </w:p>
    <w:p w14:paraId="2B2FAE3C">
      <w:pPr>
        <w:pStyle w:val="17"/>
        <w:spacing w:line="360" w:lineRule="auto"/>
        <w:jc w:val="center"/>
        <w:rPr>
          <w:rFonts w:asciiTheme="majorEastAsia" w:hAnsiTheme="majorEastAsia" w:eastAsiaTheme="majorEastAsia"/>
          <w:b/>
          <w:snapToGrid w:val="0"/>
          <w:color w:val="000000" w:themeColor="text1"/>
          <w:kern w:val="0"/>
          <w:sz w:val="28"/>
          <w:szCs w:val="28"/>
          <w14:textFill>
            <w14:solidFill>
              <w14:schemeClr w14:val="tx1"/>
            </w14:solidFill>
          </w14:textFill>
        </w:rPr>
      </w:pPr>
    </w:p>
    <w:p w14:paraId="069813C9">
      <w:pPr>
        <w:spacing w:before="50" w:afterLines="50" w:line="360" w:lineRule="auto"/>
        <w:contextualSpacing/>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项目编号：</w:t>
      </w:r>
    </w:p>
    <w:p w14:paraId="6C4D25FA">
      <w:pPr>
        <w:spacing w:line="360" w:lineRule="auto"/>
        <w:contextualSpacing/>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 xml:space="preserve">项目名称：                                                      </w:t>
      </w:r>
      <w:r>
        <w:rPr>
          <w:rFonts w:hint="eastAsia" w:cs="Arial" w:asciiTheme="minorEastAsia" w:hAnsiTheme="minorEastAsia"/>
          <w:color w:val="000000" w:themeColor="text1"/>
          <w:szCs w:val="21"/>
          <w14:textFill>
            <w14:solidFill>
              <w14:schemeClr w14:val="tx1"/>
            </w14:solidFill>
          </w14:textFill>
        </w:rPr>
        <w:t>单位：元（人民币）</w:t>
      </w:r>
    </w:p>
    <w:tbl>
      <w:tblPr>
        <w:tblStyle w:val="25"/>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2C9DE51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76A5897">
            <w:pPr>
              <w:autoSpaceDE w:val="0"/>
              <w:autoSpaceDN w:val="0"/>
              <w:adjustRightInd w:val="0"/>
              <w:spacing w:line="480" w:lineRule="exact"/>
              <w:jc w:val="center"/>
              <w:rPr>
                <w:rFonts w:cs="宋体" w:asciiTheme="minorEastAsia" w:hAnsiTheme="minorEastAsia"/>
                <w:b/>
                <w:color w:val="000000" w:themeColor="text1"/>
                <w:szCs w:val="21"/>
                <w:lang w:val="zh-CN"/>
                <w14:textFill>
                  <w14:solidFill>
                    <w14:schemeClr w14:val="tx1"/>
                  </w14:solidFill>
                </w14:textFill>
              </w:rPr>
            </w:pPr>
            <w:r>
              <w:rPr>
                <w:rFonts w:hint="eastAsia" w:cs="宋体" w:asciiTheme="minorEastAsia" w:hAnsiTheme="minorEastAsia"/>
                <w:b/>
                <w:color w:val="000000" w:themeColor="text1"/>
                <w:szCs w:val="21"/>
                <w:lang w:val="zh-CN"/>
                <w14:textFill>
                  <w14:solidFill>
                    <w14:schemeClr w14:val="tx1"/>
                  </w14:solidFill>
                </w14:textFill>
              </w:rPr>
              <w:t>序号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55C465C">
            <w:pPr>
              <w:autoSpaceDE w:val="0"/>
              <w:autoSpaceDN w:val="0"/>
              <w:adjustRightInd w:val="0"/>
              <w:spacing w:line="480" w:lineRule="exact"/>
              <w:jc w:val="center"/>
              <w:rPr>
                <w:rFonts w:cs="宋体" w:asciiTheme="minorEastAsia" w:hAnsiTheme="minorEastAsia"/>
                <w:b/>
                <w:color w:val="000000" w:themeColor="text1"/>
                <w:szCs w:val="21"/>
                <w:lang w:val="zh-CN"/>
                <w14:textFill>
                  <w14:solidFill>
                    <w14:schemeClr w14:val="tx1"/>
                  </w14:solidFill>
                </w14:textFill>
              </w:rPr>
            </w:pPr>
            <w:r>
              <w:rPr>
                <w:rFonts w:hint="eastAsia" w:cs="宋体" w:asciiTheme="minorEastAsia" w:hAnsiTheme="minorEastAsia"/>
                <w:b/>
                <w:color w:val="000000" w:themeColor="text1"/>
                <w:szCs w:val="21"/>
                <w:lang w:val="zh-CN"/>
                <w14:textFill>
                  <w14:solidFill>
                    <w14:schemeClr w14:val="tx1"/>
                  </w14:solidFill>
                </w14:textFill>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F936F03">
            <w:pPr>
              <w:autoSpaceDE w:val="0"/>
              <w:autoSpaceDN w:val="0"/>
              <w:adjustRightInd w:val="0"/>
              <w:spacing w:line="480" w:lineRule="exact"/>
              <w:jc w:val="center"/>
              <w:rPr>
                <w:rFonts w:cs="宋体" w:asciiTheme="minorEastAsia" w:hAnsiTheme="minorEastAsia"/>
                <w:b/>
                <w:color w:val="000000" w:themeColor="text1"/>
                <w:szCs w:val="21"/>
                <w:lang w:val="zh-CN"/>
                <w14:textFill>
                  <w14:solidFill>
                    <w14:schemeClr w14:val="tx1"/>
                  </w14:solidFill>
                </w14:textFill>
              </w:rPr>
            </w:pPr>
            <w:r>
              <w:rPr>
                <w:rFonts w:hint="eastAsia" w:cs="宋体" w:asciiTheme="minorEastAsia" w:hAnsiTheme="minorEastAsia"/>
                <w:b/>
                <w:color w:val="000000" w:themeColor="text1"/>
                <w:szCs w:val="21"/>
                <w:lang w:val="zh-CN"/>
                <w14:textFill>
                  <w14:solidFill>
                    <w14:schemeClr w14:val="tx1"/>
                  </w14:solidFill>
                </w14:textFill>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D687FE6">
            <w:pPr>
              <w:autoSpaceDE w:val="0"/>
              <w:autoSpaceDN w:val="0"/>
              <w:adjustRightInd w:val="0"/>
              <w:spacing w:line="480" w:lineRule="exact"/>
              <w:jc w:val="center"/>
              <w:rPr>
                <w:rFonts w:cs="宋体" w:asciiTheme="minorEastAsia" w:hAnsiTheme="minorEastAsia"/>
                <w:b/>
                <w:color w:val="000000" w:themeColor="text1"/>
                <w:szCs w:val="21"/>
                <w:lang w:val="zh-CN"/>
                <w14:textFill>
                  <w14:solidFill>
                    <w14:schemeClr w14:val="tx1"/>
                  </w14:solidFill>
                </w14:textFill>
              </w:rPr>
            </w:pPr>
            <w:r>
              <w:rPr>
                <w:rFonts w:hint="eastAsia" w:cs="宋体" w:asciiTheme="minorEastAsia" w:hAnsiTheme="minorEastAsia"/>
                <w:b/>
                <w:color w:val="000000" w:themeColor="text1"/>
                <w:szCs w:val="21"/>
                <w14:textFill>
                  <w14:solidFill>
                    <w14:schemeClr w14:val="tx1"/>
                  </w14:solidFill>
                </w14:textFill>
              </w:rPr>
              <w:t>合同履行期限</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F125C62">
            <w:pPr>
              <w:autoSpaceDE w:val="0"/>
              <w:autoSpaceDN w:val="0"/>
              <w:adjustRightInd w:val="0"/>
              <w:spacing w:line="480" w:lineRule="exact"/>
              <w:jc w:val="center"/>
              <w:rPr>
                <w:rFonts w:cs="宋体" w:asciiTheme="minorEastAsia" w:hAnsiTheme="minorEastAsia"/>
                <w:b/>
                <w:color w:val="000000" w:themeColor="text1"/>
                <w:szCs w:val="21"/>
                <w:lang w:val="zh-CN"/>
                <w14:textFill>
                  <w14:solidFill>
                    <w14:schemeClr w14:val="tx1"/>
                  </w14:solidFill>
                </w14:textFill>
              </w:rPr>
            </w:pPr>
            <w:r>
              <w:rPr>
                <w:rFonts w:hint="eastAsia" w:cs="宋体" w:asciiTheme="minorEastAsia" w:hAnsiTheme="minorEastAsia"/>
                <w:b/>
                <w:color w:val="000000" w:themeColor="text1"/>
                <w:szCs w:val="21"/>
                <w:lang w:val="zh-CN"/>
                <w14:textFill>
                  <w14:solidFill>
                    <w14:schemeClr w14:val="tx1"/>
                  </w14:solidFill>
                </w14:textFill>
              </w:rPr>
              <w:t>备注</w:t>
            </w:r>
          </w:p>
        </w:tc>
      </w:tr>
      <w:tr w14:paraId="31FF1BD6">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526C150">
            <w:pPr>
              <w:autoSpaceDE w:val="0"/>
              <w:autoSpaceDN w:val="0"/>
              <w:adjustRightInd w:val="0"/>
              <w:spacing w:line="480" w:lineRule="exact"/>
              <w:ind w:firstLine="240"/>
              <w:rPr>
                <w:rFonts w:asciiTheme="minorEastAsia" w:hAnsiTheme="minorEastAsia"/>
                <w:color w:val="000000" w:themeColor="text1"/>
                <w:szCs w:val="21"/>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14:paraId="7E0E5F17">
            <w:pPr>
              <w:autoSpaceDE w:val="0"/>
              <w:autoSpaceDN w:val="0"/>
              <w:adjustRightInd w:val="0"/>
              <w:spacing w:line="480" w:lineRule="exact"/>
              <w:ind w:firstLine="240"/>
              <w:rPr>
                <w:rFonts w:asciiTheme="minorEastAsia" w:hAnsiTheme="minorEastAsia"/>
                <w:color w:val="000000" w:themeColor="text1"/>
                <w:szCs w:val="21"/>
                <w14:textFill>
                  <w14:solidFill>
                    <w14:schemeClr w14:val="tx1"/>
                  </w14:solidFill>
                </w14:textFill>
              </w:rPr>
            </w:pPr>
          </w:p>
        </w:tc>
        <w:tc>
          <w:tcPr>
            <w:tcW w:w="3685" w:type="dxa"/>
            <w:tcBorders>
              <w:top w:val="single" w:color="auto" w:sz="6" w:space="0"/>
              <w:left w:val="single" w:color="auto" w:sz="6" w:space="0"/>
              <w:bottom w:val="single" w:color="auto" w:sz="6" w:space="0"/>
              <w:right w:val="single" w:color="auto" w:sz="6" w:space="0"/>
            </w:tcBorders>
            <w:vAlign w:val="center"/>
          </w:tcPr>
          <w:p w14:paraId="73B32ADA">
            <w:pPr>
              <w:autoSpaceDE w:val="0"/>
              <w:autoSpaceDN w:val="0"/>
              <w:adjustRightInd w:val="0"/>
              <w:spacing w:line="480" w:lineRule="exact"/>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3E520A98">
            <w:pPr>
              <w:autoSpaceDE w:val="0"/>
              <w:autoSpaceDN w:val="0"/>
              <w:adjustRightInd w:val="0"/>
              <w:spacing w:line="480" w:lineRule="exact"/>
              <w:ind w:firstLine="240"/>
              <w:rPr>
                <w:rFonts w:cs="宋体" w:asciiTheme="minorEastAsia" w:hAnsiTheme="minorEastAsia"/>
                <w:color w:val="000000" w:themeColor="text1"/>
                <w:szCs w:val="21"/>
                <w:lang w:val="zh-CN"/>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1DFA11D7">
            <w:pPr>
              <w:autoSpaceDE w:val="0"/>
              <w:autoSpaceDN w:val="0"/>
              <w:adjustRightInd w:val="0"/>
              <w:spacing w:line="480" w:lineRule="exact"/>
              <w:ind w:firstLine="240"/>
              <w:rPr>
                <w:rFonts w:cs="宋体" w:asciiTheme="minorEastAsia" w:hAnsiTheme="minorEastAsia"/>
                <w:color w:val="000000" w:themeColor="text1"/>
                <w:szCs w:val="21"/>
                <w:lang w:val="zh-CN"/>
                <w14:textFill>
                  <w14:solidFill>
                    <w14:schemeClr w14:val="tx1"/>
                  </w14:solidFill>
                </w14:textFill>
              </w:rPr>
            </w:pPr>
          </w:p>
        </w:tc>
      </w:tr>
    </w:tbl>
    <w:p w14:paraId="60257479">
      <w:pPr>
        <w:autoSpaceDE w:val="0"/>
        <w:autoSpaceDN w:val="0"/>
        <w:adjustRightInd w:val="0"/>
        <w:spacing w:line="480" w:lineRule="auto"/>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供应商名称：</w:t>
      </w:r>
      <w:r>
        <w:rPr>
          <w:rFonts w:hint="eastAsia" w:cs="宋体" w:asciiTheme="minorEastAsia" w:hAnsiTheme="minorEastAsia"/>
          <w:color w:val="000000" w:themeColor="text1"/>
          <w:szCs w:val="21"/>
          <w:u w:val="single"/>
          <w:lang w:val="zh-CN"/>
          <w14:textFill>
            <w14:solidFill>
              <w14:schemeClr w14:val="tx1"/>
            </w14:solidFill>
          </w14:textFill>
        </w:rPr>
        <w:t xml:space="preserve">     （全称）   </w:t>
      </w:r>
      <w:r>
        <w:rPr>
          <w:rFonts w:hint="eastAsia" w:cs="宋体" w:asciiTheme="minorEastAsia" w:hAnsiTheme="minorEastAsia"/>
          <w:color w:val="000000" w:themeColor="text1"/>
          <w:szCs w:val="21"/>
          <w:lang w:val="zh-CN"/>
          <w14:textFill>
            <w14:solidFill>
              <w14:schemeClr w14:val="tx1"/>
            </w14:solidFill>
          </w14:textFill>
        </w:rPr>
        <w:t>（公章）</w:t>
      </w:r>
    </w:p>
    <w:p w14:paraId="22A1BCB2">
      <w:pPr>
        <w:autoSpaceDE w:val="0"/>
        <w:autoSpaceDN w:val="0"/>
        <w:adjustRightInd w:val="0"/>
        <w:spacing w:line="480" w:lineRule="auto"/>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日期：     年    月     日</w:t>
      </w:r>
    </w:p>
    <w:p w14:paraId="0ECE3F74">
      <w:pPr>
        <w:autoSpaceDE w:val="0"/>
        <w:autoSpaceDN w:val="0"/>
        <w:adjustRightInd w:val="0"/>
        <w:spacing w:line="480"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注：</w:t>
      </w:r>
    </w:p>
    <w:p w14:paraId="607C1D24">
      <w:pPr>
        <w:autoSpaceDE w:val="0"/>
        <w:autoSpaceDN w:val="0"/>
        <w:adjustRightInd w:val="0"/>
        <w:spacing w:line="480" w:lineRule="auto"/>
        <w:ind w:firstLine="420" w:firstLineChars="200"/>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1、合同履行期限指完成该项目的最终时间（日历天）。</w:t>
      </w:r>
    </w:p>
    <w:p w14:paraId="4A99DAA2">
      <w:pPr>
        <w:autoSpaceDE w:val="0"/>
        <w:autoSpaceDN w:val="0"/>
        <w:adjustRightInd w:val="0"/>
        <w:spacing w:line="480" w:lineRule="auto"/>
        <w:ind w:firstLine="420" w:firstLineChars="200"/>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2、如谈判公告明确项目合同履行期限以年为单位，本表应填写完成该项目的年限。</w:t>
      </w:r>
    </w:p>
    <w:p w14:paraId="0982EDCF">
      <w:pPr>
        <w:autoSpaceDE w:val="0"/>
        <w:autoSpaceDN w:val="0"/>
        <w:adjustRightInd w:val="0"/>
        <w:spacing w:line="480" w:lineRule="auto"/>
        <w:ind w:firstLine="420" w:firstLineChars="200"/>
        <w:rPr>
          <w:rFonts w:cs="宋体" w:asciiTheme="minorEastAsia" w:hAnsiTheme="minorEastAsia"/>
          <w:color w:val="000000" w:themeColor="text1"/>
          <w:szCs w:val="21"/>
          <w:lang w:val="zh-CN"/>
          <w14:textFill>
            <w14:solidFill>
              <w14:schemeClr w14:val="tx1"/>
            </w14:solidFill>
          </w14:textFill>
        </w:rPr>
      </w:pPr>
    </w:p>
    <w:p w14:paraId="16519275">
      <w:pPr>
        <w:autoSpaceDE w:val="0"/>
        <w:autoSpaceDN w:val="0"/>
        <w:adjustRightInd w:val="0"/>
        <w:spacing w:line="360" w:lineRule="auto"/>
        <w:rPr>
          <w:rFonts w:ascii="宋体" w:cs="宋体"/>
          <w:color w:val="000000" w:themeColor="text1"/>
          <w:sz w:val="24"/>
          <w:lang w:val="zh-CN"/>
          <w14:textFill>
            <w14:solidFill>
              <w14:schemeClr w14:val="tx1"/>
            </w14:solidFill>
          </w14:textFill>
        </w:rPr>
      </w:pPr>
    </w:p>
    <w:p w14:paraId="2121DA3B">
      <w:pPr>
        <w:autoSpaceDE w:val="0"/>
        <w:autoSpaceDN w:val="0"/>
        <w:adjustRightInd w:val="0"/>
        <w:spacing w:line="360" w:lineRule="auto"/>
        <w:rPr>
          <w:rFonts w:ascii="宋体" w:cs="宋体"/>
          <w:color w:val="000000" w:themeColor="text1"/>
          <w:sz w:val="24"/>
          <w:lang w:val="zh-CN"/>
          <w14:textFill>
            <w14:solidFill>
              <w14:schemeClr w14:val="tx1"/>
            </w14:solidFill>
          </w14:textFill>
        </w:rPr>
      </w:pPr>
    </w:p>
    <w:p w14:paraId="6C20A840">
      <w:pPr>
        <w:autoSpaceDE w:val="0"/>
        <w:autoSpaceDN w:val="0"/>
        <w:adjustRightInd w:val="0"/>
        <w:spacing w:line="360" w:lineRule="auto"/>
        <w:rPr>
          <w:rFonts w:ascii="宋体" w:cs="宋体"/>
          <w:color w:val="000000" w:themeColor="text1"/>
          <w:sz w:val="24"/>
          <w:lang w:val="zh-CN"/>
          <w14:textFill>
            <w14:solidFill>
              <w14:schemeClr w14:val="tx1"/>
            </w14:solidFill>
          </w14:textFill>
        </w:rPr>
      </w:pPr>
    </w:p>
    <w:p w14:paraId="19B30E2E">
      <w:pPr>
        <w:autoSpaceDE w:val="0"/>
        <w:autoSpaceDN w:val="0"/>
        <w:adjustRightInd w:val="0"/>
        <w:spacing w:line="360" w:lineRule="auto"/>
        <w:rPr>
          <w:rFonts w:ascii="宋体" w:cs="宋体"/>
          <w:color w:val="000000" w:themeColor="text1"/>
          <w:sz w:val="24"/>
          <w:lang w:val="zh-CN"/>
          <w14:textFill>
            <w14:solidFill>
              <w14:schemeClr w14:val="tx1"/>
            </w14:solidFill>
          </w14:textFill>
        </w:rPr>
      </w:pPr>
    </w:p>
    <w:p w14:paraId="69523C2F">
      <w:pPr>
        <w:autoSpaceDE w:val="0"/>
        <w:autoSpaceDN w:val="0"/>
        <w:adjustRightInd w:val="0"/>
        <w:spacing w:line="360" w:lineRule="auto"/>
        <w:rPr>
          <w:rFonts w:ascii="宋体" w:cs="宋体"/>
          <w:color w:val="000000" w:themeColor="text1"/>
          <w:sz w:val="24"/>
          <w:lang w:val="zh-CN"/>
          <w14:textFill>
            <w14:solidFill>
              <w14:schemeClr w14:val="tx1"/>
            </w14:solidFill>
          </w14:textFill>
        </w:rPr>
      </w:pPr>
    </w:p>
    <w:p w14:paraId="1811FF99">
      <w:pPr>
        <w:autoSpaceDE w:val="0"/>
        <w:autoSpaceDN w:val="0"/>
        <w:adjustRightInd w:val="0"/>
        <w:spacing w:line="360" w:lineRule="auto"/>
        <w:rPr>
          <w:rFonts w:ascii="宋体" w:cs="宋体"/>
          <w:color w:val="000000" w:themeColor="text1"/>
          <w:sz w:val="24"/>
          <w:lang w:val="zh-CN"/>
          <w14:textFill>
            <w14:solidFill>
              <w14:schemeClr w14:val="tx1"/>
            </w14:solidFill>
          </w14:textFill>
        </w:rPr>
      </w:pPr>
    </w:p>
    <w:p w14:paraId="38A65125">
      <w:pPr>
        <w:autoSpaceDE w:val="0"/>
        <w:autoSpaceDN w:val="0"/>
        <w:adjustRightInd w:val="0"/>
        <w:spacing w:line="360" w:lineRule="auto"/>
        <w:rPr>
          <w:rFonts w:ascii="宋体" w:cs="宋体"/>
          <w:color w:val="000000" w:themeColor="text1"/>
          <w:sz w:val="24"/>
          <w:lang w:val="zh-CN"/>
          <w14:textFill>
            <w14:solidFill>
              <w14:schemeClr w14:val="tx1"/>
            </w14:solidFill>
          </w14:textFill>
        </w:rPr>
      </w:pPr>
    </w:p>
    <w:p w14:paraId="071CD58A">
      <w:pPr>
        <w:autoSpaceDE w:val="0"/>
        <w:autoSpaceDN w:val="0"/>
        <w:adjustRightInd w:val="0"/>
        <w:spacing w:line="360" w:lineRule="auto"/>
        <w:rPr>
          <w:rFonts w:ascii="宋体" w:cs="宋体"/>
          <w:color w:val="000000" w:themeColor="text1"/>
          <w:sz w:val="24"/>
          <w:lang w:val="zh-CN"/>
          <w14:textFill>
            <w14:solidFill>
              <w14:schemeClr w14:val="tx1"/>
            </w14:solidFill>
          </w14:textFill>
        </w:rPr>
      </w:pPr>
    </w:p>
    <w:p w14:paraId="7205790E">
      <w:pPr>
        <w:autoSpaceDE w:val="0"/>
        <w:autoSpaceDN w:val="0"/>
        <w:adjustRightInd w:val="0"/>
        <w:spacing w:line="360" w:lineRule="auto"/>
        <w:rPr>
          <w:rFonts w:ascii="宋体" w:cs="宋体"/>
          <w:color w:val="000000" w:themeColor="text1"/>
          <w:sz w:val="24"/>
          <w:lang w:val="zh-CN"/>
          <w14:textFill>
            <w14:solidFill>
              <w14:schemeClr w14:val="tx1"/>
            </w14:solidFill>
          </w14:textFill>
        </w:rPr>
      </w:pPr>
    </w:p>
    <w:p w14:paraId="0967AA7D">
      <w:pPr>
        <w:autoSpaceDE w:val="0"/>
        <w:autoSpaceDN w:val="0"/>
        <w:adjustRightInd w:val="0"/>
        <w:spacing w:line="360" w:lineRule="auto"/>
        <w:rPr>
          <w:rFonts w:ascii="宋体" w:cs="宋体"/>
          <w:color w:val="000000" w:themeColor="text1"/>
          <w:sz w:val="24"/>
          <w:lang w:val="zh-CN"/>
          <w14:textFill>
            <w14:solidFill>
              <w14:schemeClr w14:val="tx1"/>
            </w14:solidFill>
          </w14:textFill>
        </w:rPr>
      </w:pPr>
    </w:p>
    <w:p w14:paraId="67464F1D">
      <w:pPr>
        <w:autoSpaceDE w:val="0"/>
        <w:autoSpaceDN w:val="0"/>
        <w:adjustRightInd w:val="0"/>
        <w:spacing w:line="360" w:lineRule="auto"/>
        <w:rPr>
          <w:rFonts w:cs="黑体" w:asciiTheme="minorEastAsia" w:hAnsiTheme="minorEastAsia"/>
          <w:b/>
          <w:bCs/>
          <w:color w:val="000000" w:themeColor="text1"/>
          <w:sz w:val="44"/>
          <w:szCs w:val="44"/>
          <w:lang w:val="zh-CN"/>
          <w14:textFill>
            <w14:solidFill>
              <w14:schemeClr w14:val="tx1"/>
            </w14:solidFill>
          </w14:textFill>
        </w:rPr>
      </w:pPr>
    </w:p>
    <w:p w14:paraId="3661E217">
      <w:pPr>
        <w:widowControl/>
        <w:jc w:val="left"/>
        <w:rPr>
          <w:color w:val="000000" w:themeColor="text1"/>
          <w:lang w:val="zh-CN"/>
          <w14:textFill>
            <w14:solidFill>
              <w14:schemeClr w14:val="tx1"/>
            </w14:solidFill>
          </w14:textFill>
        </w:rPr>
      </w:pPr>
      <w:r>
        <w:rPr>
          <w:color w:val="000000" w:themeColor="text1"/>
          <w:lang w:val="zh-CN"/>
          <w14:textFill>
            <w14:solidFill>
              <w14:schemeClr w14:val="tx1"/>
            </w14:solidFill>
          </w14:textFill>
        </w:rPr>
        <w:br w:type="page"/>
      </w:r>
    </w:p>
    <w:p w14:paraId="6D59F3E0">
      <w:pPr>
        <w:autoSpaceDE w:val="0"/>
        <w:autoSpaceDN w:val="0"/>
        <w:adjustRightInd w:val="0"/>
        <w:spacing w:line="360" w:lineRule="auto"/>
        <w:ind w:firstLine="2777" w:firstLineChars="988"/>
        <w:rPr>
          <w:rFonts w:asciiTheme="majorEastAsia" w:hAnsiTheme="majorEastAsia" w:eastAsiaTheme="majorEastAsia"/>
          <w:b/>
          <w:snapToGrid w:val="0"/>
          <w:color w:val="000000" w:themeColor="text1"/>
          <w:kern w:val="0"/>
          <w:sz w:val="36"/>
          <w:szCs w:val="36"/>
          <w14:textFill>
            <w14:solidFill>
              <w14:schemeClr w14:val="tx1"/>
            </w14:solidFill>
          </w14:textFill>
        </w:rPr>
      </w:pPr>
      <w:r>
        <w:rPr>
          <w:rFonts w:hint="eastAsia" w:cs="黑体" w:asciiTheme="minorEastAsia" w:hAnsiTheme="minorEastAsia"/>
          <w:b/>
          <w:bCs/>
          <w:color w:val="000000" w:themeColor="text1"/>
          <w:sz w:val="28"/>
          <w:szCs w:val="28"/>
          <w:lang w:val="zh-CN"/>
          <w14:textFill>
            <w14:solidFill>
              <w14:schemeClr w14:val="tx1"/>
            </w14:solidFill>
          </w14:textFill>
        </w:rPr>
        <w:t>三、资格审查相关材料</w:t>
      </w:r>
    </w:p>
    <w:p w14:paraId="57C77694">
      <w:pPr>
        <w:pStyle w:val="17"/>
        <w:spacing w:line="360" w:lineRule="auto"/>
        <w:jc w:val="center"/>
        <w:rPr>
          <w:rFonts w:hint="eastAsia" w:asciiTheme="majorEastAsia" w:hAnsiTheme="majorEastAsia" w:eastAsiaTheme="majorEastAsia"/>
          <w:b/>
          <w:snapToGrid w:val="0"/>
          <w:color w:val="000000" w:themeColor="text1"/>
          <w:kern w:val="0"/>
          <w:szCs w:val="24"/>
          <w:lang w:eastAsia="zh-CN"/>
          <w14:textFill>
            <w14:solidFill>
              <w14:schemeClr w14:val="tx1"/>
            </w14:solidFill>
          </w14:textFill>
        </w:rPr>
      </w:pPr>
      <w:r>
        <w:rPr>
          <w:rFonts w:hint="eastAsia" w:asciiTheme="majorEastAsia" w:hAnsiTheme="majorEastAsia" w:eastAsiaTheme="majorEastAsia"/>
          <w:b/>
          <w:snapToGrid w:val="0"/>
          <w:color w:val="000000" w:themeColor="text1"/>
          <w:kern w:val="0"/>
          <w:szCs w:val="24"/>
          <w14:textFill>
            <w14:solidFill>
              <w14:schemeClr w14:val="tx1"/>
            </w14:solidFill>
          </w14:textFill>
        </w:rPr>
        <w:t xml:space="preserve">3.1 </w:t>
      </w:r>
      <w:r>
        <w:rPr>
          <w:rFonts w:hint="eastAsia" w:asciiTheme="majorEastAsia" w:hAnsiTheme="majorEastAsia" w:eastAsiaTheme="majorEastAsia"/>
          <w:b/>
          <w:snapToGrid w:val="0"/>
          <w:color w:val="000000" w:themeColor="text1"/>
          <w:kern w:val="0"/>
          <w:szCs w:val="24"/>
          <w:lang w:eastAsia="zh-CN"/>
          <w14:textFill>
            <w14:solidFill>
              <w14:schemeClr w14:val="tx1"/>
            </w14:solidFill>
          </w14:textFill>
        </w:rPr>
        <w:t>投标函</w:t>
      </w:r>
    </w:p>
    <w:p w14:paraId="3B62F38F">
      <w:pPr>
        <w:adjustRightInd w:val="0"/>
        <w:spacing w:line="360" w:lineRule="auto"/>
        <w:contextualSpacing/>
        <w:rPr>
          <w:rFonts w:asciiTheme="minorEastAsia" w:hAnsiTheme="minorEastAsia"/>
          <w:b/>
          <w:snapToGrid w:val="0"/>
          <w:color w:val="000000" w:themeColor="text1"/>
          <w:kern w:val="0"/>
          <w:szCs w:val="21"/>
          <w:u w:val="single"/>
          <w14:textFill>
            <w14:solidFill>
              <w14:schemeClr w14:val="tx1"/>
            </w14:solidFill>
          </w14:textFill>
        </w:rPr>
      </w:pPr>
      <w:r>
        <w:rPr>
          <w:rFonts w:hint="eastAsia" w:asciiTheme="minorEastAsia" w:hAnsiTheme="minorEastAsia"/>
          <w:snapToGrid w:val="0"/>
          <w:color w:val="000000" w:themeColor="text1"/>
          <w:kern w:val="0"/>
          <w:szCs w:val="21"/>
          <w14:textFill>
            <w14:solidFill>
              <w14:schemeClr w14:val="tx1"/>
            </w14:solidFill>
          </w14:textFill>
        </w:rPr>
        <w:t>致：</w:t>
      </w:r>
      <w:r>
        <w:rPr>
          <w:rFonts w:hint="eastAsia" w:asciiTheme="minorEastAsia" w:hAnsiTheme="minorEastAsia"/>
          <w:snapToGrid w:val="0"/>
          <w:color w:val="000000" w:themeColor="text1"/>
          <w:kern w:val="0"/>
          <w:szCs w:val="21"/>
          <w:u w:val="single"/>
          <w14:textFill>
            <w14:solidFill>
              <w14:schemeClr w14:val="tx1"/>
            </w14:solidFill>
          </w14:textFill>
        </w:rPr>
        <w:t>（采购人）</w:t>
      </w:r>
    </w:p>
    <w:p w14:paraId="51809A32">
      <w:pPr>
        <w:adjustRightInd w:val="0"/>
        <w:spacing w:line="360" w:lineRule="auto"/>
        <w:ind w:firstLine="420" w:firstLineChars="200"/>
        <w:contextualSpacing/>
        <w:outlineLvl w:val="0"/>
        <w:rPr>
          <w:rFonts w:asciiTheme="minorEastAsia" w:hAnsiTheme="minorEastAsia"/>
          <w:snapToGrid w:val="0"/>
          <w:color w:val="000000" w:themeColor="text1"/>
          <w:kern w:val="0"/>
          <w:szCs w:val="21"/>
          <w14:textFill>
            <w14:solidFill>
              <w14:schemeClr w14:val="tx1"/>
            </w14:solidFill>
          </w14:textFill>
        </w:rPr>
      </w:pPr>
      <w:r>
        <w:rPr>
          <w:rFonts w:hint="eastAsia" w:asciiTheme="minorEastAsia" w:hAnsiTheme="minorEastAsia"/>
          <w:snapToGrid w:val="0"/>
          <w:color w:val="000000" w:themeColor="text1"/>
          <w:kern w:val="0"/>
          <w:szCs w:val="21"/>
          <w14:textFill>
            <w14:solidFill>
              <w14:schemeClr w14:val="tx1"/>
            </w14:solidFill>
          </w14:textFill>
        </w:rPr>
        <w:t>根据贵方</w:t>
      </w:r>
      <w:r>
        <w:rPr>
          <w:rFonts w:hint="eastAsia" w:asciiTheme="minorEastAsia" w:hAnsiTheme="minorEastAsia"/>
          <w:snapToGrid w:val="0"/>
          <w:color w:val="000000" w:themeColor="text1"/>
          <w:kern w:val="0"/>
          <w:szCs w:val="21"/>
          <w:lang w:val="en-US" w:eastAsia="zh-CN"/>
          <w14:textFill>
            <w14:solidFill>
              <w14:schemeClr w14:val="tx1"/>
            </w14:solidFill>
          </w14:textFill>
        </w:rPr>
        <w:t xml:space="preserve">   </w:t>
      </w:r>
      <w:r>
        <w:rPr>
          <w:rFonts w:hint="eastAsia" w:asciiTheme="minorEastAsia" w:hAnsiTheme="minorEastAsia"/>
          <w:snapToGrid w:val="0"/>
          <w:color w:val="000000" w:themeColor="text1"/>
          <w:kern w:val="0"/>
          <w:szCs w:val="21"/>
          <w:u w:val="single"/>
          <w14:textFill>
            <w14:solidFill>
              <w14:schemeClr w14:val="tx1"/>
            </w14:solidFill>
          </w14:textFill>
        </w:rPr>
        <w:t xml:space="preserve">   </w:t>
      </w:r>
      <w:r>
        <w:rPr>
          <w:rFonts w:hint="eastAsia" w:asciiTheme="minorEastAsia" w:hAnsiTheme="minorEastAsia"/>
          <w:snapToGrid w:val="0"/>
          <w:color w:val="000000" w:themeColor="text1"/>
          <w:kern w:val="0"/>
          <w:szCs w:val="21"/>
          <w:u w:val="single"/>
          <w:lang w:val="en-US" w:eastAsia="zh-CN"/>
          <w14:textFill>
            <w14:solidFill>
              <w14:schemeClr w14:val="tx1"/>
            </w14:solidFill>
          </w14:textFill>
        </w:rPr>
        <w:t xml:space="preserve">      </w:t>
      </w:r>
      <w:r>
        <w:rPr>
          <w:rFonts w:hint="eastAsia" w:asciiTheme="minorEastAsia" w:hAnsiTheme="minorEastAsia"/>
          <w:snapToGrid w:val="0"/>
          <w:color w:val="000000" w:themeColor="text1"/>
          <w:kern w:val="0"/>
          <w:szCs w:val="21"/>
          <w14:textFill>
            <w14:solidFill>
              <w14:schemeClr w14:val="tx1"/>
            </w14:solidFill>
          </w14:textFill>
        </w:rPr>
        <w:t>（项目名称、项目编号）采购的竞争性谈判公告及谈判邀请，_______（姓名和职务）被正式授权并代表供应商（供应商名称、地址）提交。</w:t>
      </w:r>
    </w:p>
    <w:p w14:paraId="551C9F5D">
      <w:pPr>
        <w:pStyle w:val="17"/>
        <w:adjustRightInd w:val="0"/>
        <w:spacing w:line="360" w:lineRule="auto"/>
        <w:ind w:firstLine="420" w:firstLineChars="200"/>
        <w:contextualSpacing/>
        <w:rPr>
          <w:rFonts w:asciiTheme="minorEastAsia" w:hAnsiTheme="minorEastAsia" w:eastAsiaTheme="minorEastAsia"/>
          <w:snapToGrid w:val="0"/>
          <w:color w:val="000000" w:themeColor="text1"/>
          <w:kern w:val="0"/>
          <w:sz w:val="21"/>
          <w:szCs w:val="21"/>
          <w14:textFill>
            <w14:solidFill>
              <w14:schemeClr w14:val="tx1"/>
            </w14:solidFill>
          </w14:textFill>
        </w:rPr>
      </w:pPr>
      <w:r>
        <w:rPr>
          <w:rFonts w:hint="eastAsia" w:asciiTheme="minorEastAsia" w:hAnsiTheme="minorEastAsia" w:eastAsiaTheme="minorEastAsia"/>
          <w:snapToGrid w:val="0"/>
          <w:color w:val="000000" w:themeColor="text1"/>
          <w:kern w:val="0"/>
          <w:sz w:val="21"/>
          <w:szCs w:val="21"/>
          <w14:textFill>
            <w14:solidFill>
              <w14:schemeClr w14:val="tx1"/>
            </w14:solidFill>
          </w14:textFill>
        </w:rPr>
        <w:t>我方确认收到贵方提供的（项目名称、招标编号）谈判文件的全部内容。</w:t>
      </w:r>
    </w:p>
    <w:p w14:paraId="325CBCC5">
      <w:pPr>
        <w:pStyle w:val="17"/>
        <w:adjustRightInd w:val="0"/>
        <w:spacing w:line="360" w:lineRule="auto"/>
        <w:ind w:firstLine="420" w:firstLineChars="200"/>
        <w:contextualSpacing/>
        <w:rPr>
          <w:rFonts w:asciiTheme="minorEastAsia" w:hAnsiTheme="minorEastAsia" w:eastAsiaTheme="minorEastAsia"/>
          <w:snapToGrid w:val="0"/>
          <w:color w:val="000000" w:themeColor="text1"/>
          <w:kern w:val="0"/>
          <w:sz w:val="21"/>
          <w:szCs w:val="21"/>
          <w14:textFill>
            <w14:solidFill>
              <w14:schemeClr w14:val="tx1"/>
            </w14:solidFill>
          </w14:textFill>
        </w:rPr>
      </w:pPr>
      <w:r>
        <w:rPr>
          <w:rFonts w:hint="eastAsia" w:asciiTheme="minorEastAsia" w:hAnsiTheme="minorEastAsia" w:eastAsiaTheme="minorEastAsia"/>
          <w:snapToGrid w:val="0"/>
          <w:color w:val="000000" w:themeColor="text1"/>
          <w:kern w:val="0"/>
          <w:sz w:val="21"/>
          <w:szCs w:val="21"/>
          <w14:textFill>
            <w14:solidFill>
              <w14:schemeClr w14:val="tx1"/>
            </w14:solidFill>
          </w14:textFill>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Theme="minorEastAsia" w:hAnsiTheme="minorEastAsia" w:eastAsiaTheme="minorEastAsia"/>
          <w:color w:val="000000" w:themeColor="text1"/>
          <w:sz w:val="21"/>
          <w:szCs w:val="21"/>
          <w14:textFill>
            <w14:solidFill>
              <w14:schemeClr w14:val="tx1"/>
            </w14:solidFill>
          </w14:textFill>
        </w:rPr>
        <w:t>已完全理解并接受谈判文件的各项规定和要求及资金支付规定，对谈判文件的合理性、合法性不再有异议。</w:t>
      </w:r>
    </w:p>
    <w:p w14:paraId="03C4CB0E">
      <w:pPr>
        <w:adjustRightInd w:val="0"/>
        <w:spacing w:line="360" w:lineRule="auto"/>
        <w:ind w:firstLine="525" w:firstLineChars="250"/>
        <w:contextualSpacing/>
        <w:rPr>
          <w:rFonts w:cs="Courier New" w:asciiTheme="minorEastAsia" w:hAnsiTheme="minorEastAsia"/>
          <w:color w:val="000000" w:themeColor="text1"/>
          <w:szCs w:val="21"/>
          <w14:textFill>
            <w14:solidFill>
              <w14:schemeClr w14:val="tx1"/>
            </w14:solidFill>
          </w14:textFill>
        </w:rPr>
      </w:pPr>
      <w:r>
        <w:rPr>
          <w:rFonts w:hint="eastAsia" w:cs="Courier New" w:asciiTheme="minorEastAsia" w:hAnsiTheme="minorEastAsia"/>
          <w:color w:val="000000" w:themeColor="text1"/>
          <w:szCs w:val="21"/>
          <w14:textFill>
            <w14:solidFill>
              <w14:schemeClr w14:val="tx1"/>
            </w14:solidFill>
          </w14:textFill>
        </w:rPr>
        <w:t>我方已完全明白谈判文件的所有条款要求，并申明如下：</w:t>
      </w:r>
    </w:p>
    <w:p w14:paraId="159E897A">
      <w:pPr>
        <w:adjustRightInd w:val="0"/>
        <w:spacing w:line="360" w:lineRule="auto"/>
        <w:ind w:firstLine="420" w:firstLineChars="200"/>
        <w:contextualSpacing/>
        <w:rPr>
          <w:rFonts w:cs="Courier New" w:asciiTheme="minorEastAsia" w:hAnsiTheme="minorEastAsia"/>
          <w:color w:val="000000" w:themeColor="text1"/>
          <w:szCs w:val="21"/>
          <w14:textFill>
            <w14:solidFill>
              <w14:schemeClr w14:val="tx1"/>
            </w14:solidFill>
          </w14:textFill>
        </w:rPr>
      </w:pPr>
      <w:r>
        <w:rPr>
          <w:rFonts w:hint="eastAsia" w:cs="Courier New" w:asciiTheme="minorEastAsia" w:hAnsiTheme="minorEastAsia"/>
          <w:color w:val="000000" w:themeColor="text1"/>
          <w:szCs w:val="21"/>
          <w14:textFill>
            <w14:solidFill>
              <w14:schemeClr w14:val="tx1"/>
            </w14:solidFill>
          </w14:textFill>
        </w:rPr>
        <w:t>一、按谈判文件提供的全部货物与相关服务的响应总价详见《报价一览表》。</w:t>
      </w:r>
    </w:p>
    <w:p w14:paraId="3A8305DB">
      <w:pPr>
        <w:adjustRightInd w:val="0"/>
        <w:spacing w:line="360" w:lineRule="auto"/>
        <w:ind w:firstLine="420" w:firstLineChars="200"/>
        <w:contextualSpacing/>
        <w:rPr>
          <w:rFonts w:cs="Courier New" w:asciiTheme="minorEastAsia" w:hAnsiTheme="minorEastAsia"/>
          <w:color w:val="000000" w:themeColor="text1"/>
          <w:szCs w:val="21"/>
          <w14:textFill>
            <w14:solidFill>
              <w14:schemeClr w14:val="tx1"/>
            </w14:solidFill>
          </w14:textFill>
        </w:rPr>
      </w:pPr>
      <w:r>
        <w:rPr>
          <w:rFonts w:hint="eastAsia" w:cs="Courier New" w:asciiTheme="minorEastAsia" w:hAnsiTheme="minorEastAsia"/>
          <w:color w:val="000000" w:themeColor="text1"/>
          <w:szCs w:val="21"/>
          <w14:textFill>
            <w14:solidFill>
              <w14:schemeClr w14:val="tx1"/>
            </w14:solidFill>
          </w14:textFill>
        </w:rPr>
        <w:t>二、</w:t>
      </w:r>
      <w:r>
        <w:rPr>
          <w:rFonts w:hint="eastAsia" w:ascii="宋体" w:hAnsi="宋体"/>
          <w:color w:val="000000" w:themeColor="text1"/>
          <w:szCs w:val="21"/>
          <w14:textFill>
            <w14:solidFill>
              <w14:schemeClr w14:val="tx1"/>
            </w14:solidFill>
          </w14:textFill>
        </w:rPr>
        <w:t>我方同意在本项目谈判文件中规定的开标日起90天内遵守本谈判文件中的承诺且在此期限期满之前均具有约束力。我方同意并遵守本谈判文件“投标人须知”中第十四条第三款关于延长投标有效期的规定。</w:t>
      </w:r>
      <w:r>
        <w:rPr>
          <w:rFonts w:hint="eastAsia" w:cs="Courier New" w:asciiTheme="minorEastAsia" w:hAnsiTheme="minorEastAsia"/>
          <w:color w:val="000000" w:themeColor="text1"/>
          <w:szCs w:val="21"/>
          <w14:textFill>
            <w14:solidFill>
              <w14:schemeClr w14:val="tx1"/>
            </w14:solidFill>
          </w14:textFill>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73B6ACB1">
      <w:pPr>
        <w:pStyle w:val="24"/>
        <w:adjustRightInd w:val="0"/>
        <w:spacing w:line="360" w:lineRule="auto"/>
        <w:ind w:firstLine="420" w:firstLineChars="200"/>
        <w:contextualSpacing/>
        <w:rPr>
          <w:rFonts w:cs="Courier New" w:asciiTheme="minorEastAsia" w:hAnsiTheme="minorEastAsia" w:eastAsiaTheme="minorEastAsia"/>
          <w:color w:val="000000" w:themeColor="text1"/>
          <w:sz w:val="21"/>
          <w:szCs w:val="21"/>
          <w14:textFill>
            <w14:solidFill>
              <w14:schemeClr w14:val="tx1"/>
            </w14:solidFill>
          </w14:textFill>
        </w:rPr>
      </w:pPr>
      <w:r>
        <w:rPr>
          <w:rFonts w:hint="eastAsia" w:cs="Courier New" w:asciiTheme="minorEastAsia" w:hAnsiTheme="minorEastAsia" w:eastAsiaTheme="minorEastAsia"/>
          <w:color w:val="000000" w:themeColor="text1"/>
          <w:sz w:val="21"/>
          <w:szCs w:val="21"/>
          <w14:textFill>
            <w14:solidFill>
              <w14:schemeClr w14:val="tx1"/>
            </w14:solidFill>
          </w14:textFill>
        </w:rPr>
        <w:t>三、我方明白并同意，在规定的谈判响应时间截止之后，响应有效期之内撤销谈判响应的，则我方承担违背响应承诺的责任追究。</w:t>
      </w:r>
    </w:p>
    <w:p w14:paraId="30F1C255">
      <w:pPr>
        <w:pStyle w:val="24"/>
        <w:adjustRightInd w:val="0"/>
        <w:spacing w:line="360" w:lineRule="auto"/>
        <w:ind w:firstLine="420" w:firstLineChars="200"/>
        <w:contextualSpacing/>
        <w:rPr>
          <w:rFonts w:cs="Courier New" w:asciiTheme="minorEastAsia" w:hAnsiTheme="minorEastAsia" w:eastAsiaTheme="minorEastAsia"/>
          <w:color w:val="000000" w:themeColor="text1"/>
          <w:sz w:val="21"/>
          <w:szCs w:val="21"/>
          <w14:textFill>
            <w14:solidFill>
              <w14:schemeClr w14:val="tx1"/>
            </w14:solidFill>
          </w14:textFill>
        </w:rPr>
      </w:pPr>
      <w:r>
        <w:rPr>
          <w:rFonts w:hint="eastAsia" w:cs="Courier New" w:asciiTheme="minorEastAsia" w:hAnsiTheme="minorEastAsia" w:eastAsiaTheme="minorEastAsia"/>
          <w:color w:val="000000" w:themeColor="text1"/>
          <w:sz w:val="21"/>
          <w:szCs w:val="21"/>
          <w14:textFill>
            <w14:solidFill>
              <w14:schemeClr w14:val="tx1"/>
            </w14:solidFill>
          </w14:textFill>
        </w:rPr>
        <w:t>四、我方同意按照贵方可能提出的要求而提供与谈判响应有关的</w:t>
      </w:r>
      <w:r>
        <w:rPr>
          <w:rFonts w:hint="eastAsia" w:cs="Courier New" w:asciiTheme="minorEastAsia" w:hAnsiTheme="minorEastAsia" w:eastAsiaTheme="minorEastAsia"/>
          <w:color w:val="000000" w:themeColor="text1"/>
          <w:sz w:val="21"/>
          <w:szCs w:val="21"/>
          <w:lang w:eastAsia="zh-CN"/>
          <w14:textFill>
            <w14:solidFill>
              <w14:schemeClr w14:val="tx1"/>
            </w14:solidFill>
          </w14:textFill>
        </w:rPr>
        <w:t>任何其他</w:t>
      </w:r>
      <w:r>
        <w:rPr>
          <w:rFonts w:hint="eastAsia" w:cs="Courier New" w:asciiTheme="minorEastAsia" w:hAnsiTheme="minorEastAsia" w:eastAsiaTheme="minorEastAsia"/>
          <w:color w:val="000000" w:themeColor="text1"/>
          <w:sz w:val="21"/>
          <w:szCs w:val="21"/>
          <w14:textFill>
            <w14:solidFill>
              <w14:schemeClr w14:val="tx1"/>
            </w14:solidFill>
          </w14:textFill>
        </w:rPr>
        <w:t>数据、信息或资料。</w:t>
      </w:r>
    </w:p>
    <w:p w14:paraId="31AC0A79">
      <w:pPr>
        <w:pStyle w:val="24"/>
        <w:adjustRightInd w:val="0"/>
        <w:spacing w:line="360" w:lineRule="auto"/>
        <w:ind w:firstLine="420" w:firstLineChars="200"/>
        <w:contextualSpacing/>
        <w:rPr>
          <w:rFonts w:cs="Courier New" w:asciiTheme="minorEastAsia" w:hAnsiTheme="minorEastAsia" w:eastAsiaTheme="minorEastAsia"/>
          <w:color w:val="000000" w:themeColor="text1"/>
          <w:sz w:val="21"/>
          <w:szCs w:val="21"/>
          <w14:textFill>
            <w14:solidFill>
              <w14:schemeClr w14:val="tx1"/>
            </w14:solidFill>
          </w14:textFill>
        </w:rPr>
      </w:pPr>
      <w:r>
        <w:rPr>
          <w:rFonts w:hint="eastAsia" w:cs="Courier New" w:asciiTheme="minorEastAsia" w:hAnsiTheme="minorEastAsia" w:eastAsiaTheme="minorEastAsia"/>
          <w:color w:val="000000" w:themeColor="text1"/>
          <w:sz w:val="21"/>
          <w:szCs w:val="21"/>
          <w14:textFill>
            <w14:solidFill>
              <w14:schemeClr w14:val="tx1"/>
            </w14:solidFill>
          </w14:textFill>
        </w:rPr>
        <w:t>五、我方理解贵方不一定接受最低响应报价。</w:t>
      </w:r>
    </w:p>
    <w:p w14:paraId="2F1E00BF">
      <w:pPr>
        <w:pStyle w:val="24"/>
        <w:adjustRightInd w:val="0"/>
        <w:spacing w:line="360" w:lineRule="auto"/>
        <w:ind w:firstLine="420" w:firstLineChars="200"/>
        <w:contextualSpacing/>
        <w:rPr>
          <w:rFonts w:cs="Courier New" w:asciiTheme="minorEastAsia" w:hAnsiTheme="minorEastAsia" w:eastAsiaTheme="minorEastAsia"/>
          <w:color w:val="000000" w:themeColor="text1"/>
          <w:sz w:val="21"/>
          <w:szCs w:val="21"/>
          <w14:textFill>
            <w14:solidFill>
              <w14:schemeClr w14:val="tx1"/>
            </w14:solidFill>
          </w14:textFill>
        </w:rPr>
      </w:pPr>
      <w:r>
        <w:rPr>
          <w:rFonts w:hint="eastAsia" w:cs="Courier New" w:asciiTheme="minorEastAsia" w:hAnsiTheme="minorEastAsia" w:eastAsiaTheme="minorEastAsia"/>
          <w:color w:val="000000" w:themeColor="text1"/>
          <w:sz w:val="21"/>
          <w:szCs w:val="21"/>
          <w14:textFill>
            <w14:solidFill>
              <w14:schemeClr w14:val="tx1"/>
            </w14:solidFill>
          </w14:textFill>
        </w:rPr>
        <w:t>六、我方如果成交，将保证履行谈判文件及其澄清、修改文件（如果有）中的全部责任和义务，按质、按量、按期完成《采购需求》及《合同书》中的全部任务。</w:t>
      </w:r>
    </w:p>
    <w:p w14:paraId="16B119A8">
      <w:pPr>
        <w:pStyle w:val="24"/>
        <w:adjustRightInd w:val="0"/>
        <w:spacing w:line="360" w:lineRule="auto"/>
        <w:ind w:firstLine="420" w:firstLineChars="200"/>
        <w:contextualSpacing/>
        <w:rPr>
          <w:rFonts w:cs="宋体" w:asciiTheme="minorEastAsia" w:hAnsiTheme="minorEastAsia" w:eastAsiaTheme="minorEastAsia"/>
          <w:color w:val="000000" w:themeColor="text1"/>
          <w:sz w:val="21"/>
          <w:szCs w:val="21"/>
          <w14:textFill>
            <w14:solidFill>
              <w14:schemeClr w14:val="tx1"/>
            </w14:solidFill>
          </w14:textFill>
        </w:rPr>
      </w:pPr>
      <w:r>
        <w:rPr>
          <w:rFonts w:hint="eastAsia" w:cs="Courier New" w:asciiTheme="minorEastAsia" w:hAnsiTheme="minorEastAsia" w:eastAsiaTheme="minorEastAsia"/>
          <w:color w:val="000000" w:themeColor="text1"/>
          <w:sz w:val="21"/>
          <w:szCs w:val="21"/>
          <w14:textFill>
            <w14:solidFill>
              <w14:schemeClr w14:val="tx1"/>
            </w14:solidFill>
          </w14:textFill>
        </w:rPr>
        <w:t>七、我方在此保证所提交的所有文件和全部说明是真实的和正确的。</w:t>
      </w:r>
    </w:p>
    <w:p w14:paraId="6ED2DAC9">
      <w:pPr>
        <w:pStyle w:val="17"/>
        <w:adjustRightInd w:val="0"/>
        <w:spacing w:line="360" w:lineRule="auto"/>
        <w:ind w:firstLine="420" w:firstLineChars="200"/>
        <w:contextualSpacing/>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八、我方响应报价已包含应向知识产权所有权人支付的所有相关税费，并保证采购人在中国使用我方提供的货物时，如有第三方提出侵犯其知识产权主张的，责任由我方承担。 </w:t>
      </w:r>
    </w:p>
    <w:p w14:paraId="60843453">
      <w:pPr>
        <w:pStyle w:val="17"/>
        <w:adjustRightInd w:val="0"/>
        <w:spacing w:line="360" w:lineRule="auto"/>
        <w:ind w:firstLine="420" w:firstLineChars="200"/>
        <w:contextualSpacing/>
        <w:rPr>
          <w:rFonts w:cs="Arial" w:asciiTheme="minorEastAsia" w:hAnsiTheme="minorEastAsia" w:eastAsiaTheme="minorEastAsia"/>
          <w:color w:val="000000" w:themeColor="text1"/>
          <w:sz w:val="21"/>
          <w:szCs w:val="21"/>
          <w14:textFill>
            <w14:solidFill>
              <w14:schemeClr w14:val="tx1"/>
            </w14:solidFill>
          </w14:textFill>
        </w:rPr>
      </w:pPr>
      <w:r>
        <w:rPr>
          <w:rFonts w:hint="eastAsia" w:cs="Arial" w:asciiTheme="minorEastAsia" w:hAnsiTheme="minorEastAsia" w:eastAsiaTheme="minorEastAsia"/>
          <w:color w:val="000000" w:themeColor="text1"/>
          <w:sz w:val="21"/>
          <w:szCs w:val="21"/>
          <w14:textFill>
            <w14:solidFill>
              <w14:schemeClr w14:val="tx1"/>
            </w14:solidFill>
          </w14:textFill>
        </w:rPr>
        <w:t>九、我方具备《</w:t>
      </w:r>
      <w:r>
        <w:rPr>
          <w:rFonts w:hint="eastAsia" w:cs="Arial" w:asciiTheme="minorEastAsia" w:hAnsiTheme="minorEastAsia" w:eastAsiaTheme="minorEastAsia"/>
          <w:color w:val="000000" w:themeColor="text1"/>
          <w:sz w:val="21"/>
          <w:szCs w:val="21"/>
          <w:lang w:eastAsia="zh-CN"/>
          <w14:textFill>
            <w14:solidFill>
              <w14:schemeClr w14:val="tx1"/>
            </w14:solidFill>
          </w14:textFill>
        </w:rPr>
        <w:t>中华人民共和国政府采购法</w:t>
      </w:r>
      <w:r>
        <w:rPr>
          <w:rFonts w:hint="eastAsia" w:cs="Arial" w:asciiTheme="minorEastAsia" w:hAnsiTheme="minorEastAsia" w:eastAsiaTheme="minorEastAsia"/>
          <w:color w:val="000000" w:themeColor="text1"/>
          <w:sz w:val="21"/>
          <w:szCs w:val="21"/>
          <w14:textFill>
            <w14:solidFill>
              <w14:schemeClr w14:val="tx1"/>
            </w14:solidFill>
          </w14:textFill>
        </w:rPr>
        <w:t>》第二十二条规定的条件；承诺如下：</w:t>
      </w:r>
    </w:p>
    <w:p w14:paraId="0E5E797B">
      <w:pPr>
        <w:pStyle w:val="17"/>
        <w:adjustRightInd w:val="0"/>
        <w:spacing w:line="360" w:lineRule="auto"/>
        <w:ind w:firstLine="420" w:firstLineChars="200"/>
        <w:contextualSpacing/>
        <w:rPr>
          <w:rFonts w:cs="Arial" w:asciiTheme="minorEastAsia" w:hAnsiTheme="minorEastAsia" w:eastAsiaTheme="minorEastAsia"/>
          <w:color w:val="000000" w:themeColor="text1"/>
          <w:sz w:val="21"/>
          <w:szCs w:val="21"/>
          <w14:textFill>
            <w14:solidFill>
              <w14:schemeClr w14:val="tx1"/>
            </w14:solidFill>
          </w14:textFill>
        </w:rPr>
      </w:pPr>
      <w:r>
        <w:rPr>
          <w:rFonts w:hint="eastAsia" w:cs="Arial" w:asciiTheme="minorEastAsia" w:hAnsiTheme="minorEastAsia" w:eastAsiaTheme="minorEastAsia"/>
          <w:color w:val="000000" w:themeColor="text1"/>
          <w:sz w:val="21"/>
          <w:szCs w:val="21"/>
          <w14:textFill>
            <w14:solidFill>
              <w14:schemeClr w14:val="tx1"/>
            </w14:solidFill>
          </w14:textFill>
        </w:rPr>
        <w:t>1. 具有独立承担民事责任能力的在中华人民共和国境内注册的法人或其他组织或自然人，有效的营业执照（或事业法人登记证或身份证等相关证明）。</w:t>
      </w:r>
    </w:p>
    <w:p w14:paraId="2D936B33">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2. 我方已依法缴纳了各项税费及社会保险费用，如有需要，可随时向采购人提供近六个月内的相关缴费证明，以便核查。</w:t>
      </w:r>
    </w:p>
    <w:p w14:paraId="25867C6A">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3. 我方已依法建立健全的财务会计制度，如有需要，可随时向采购人提供相关证明材料，以便核查。</w:t>
      </w:r>
    </w:p>
    <w:p w14:paraId="64F02754">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4. 参加政府采购活动前三年内，在经营活动中没有重大违法记录。</w:t>
      </w:r>
    </w:p>
    <w:p w14:paraId="1E2D906B">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5. 符合法律、行政法规规定的其他条件。</w:t>
      </w:r>
    </w:p>
    <w:p w14:paraId="04A4962F">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以上内容如有虚假或与事实不符的，谈判小组可将</w:t>
      </w:r>
      <w:r>
        <w:rPr>
          <w:rFonts w:hint="eastAsia" w:cs="Arial" w:asciiTheme="minorEastAsia" w:hAnsiTheme="minorEastAsia"/>
          <w:color w:val="000000" w:themeColor="text1"/>
          <w:szCs w:val="21"/>
          <w14:textFill>
            <w14:solidFill>
              <w14:schemeClr w14:val="tx1"/>
            </w14:solidFill>
          </w14:textFill>
        </w:rPr>
        <w:t>我方</w:t>
      </w:r>
      <w:r>
        <w:rPr>
          <w:rFonts w:hint="eastAsia" w:cs="Arial" w:asciiTheme="minorEastAsia" w:hAnsiTheme="minorEastAsia"/>
          <w:color w:val="000000" w:themeColor="text1"/>
          <w:szCs w:val="21"/>
          <w:lang w:eastAsia="zh-CN"/>
          <w14:textFill>
            <w14:solidFill>
              <w14:schemeClr w14:val="tx1"/>
            </w14:solidFill>
          </w14:textFill>
        </w:rPr>
        <w:t>作</w:t>
      </w:r>
      <w:r>
        <w:rPr>
          <w:rFonts w:hint="eastAsia" w:cs="Arial" w:asciiTheme="minorEastAsia" w:hAnsiTheme="minorEastAsia"/>
          <w:color w:val="000000" w:themeColor="text1"/>
          <w:szCs w:val="21"/>
          <w14:textFill>
            <w14:solidFill>
              <w14:schemeClr w14:val="tx1"/>
            </w14:solidFill>
          </w14:textFill>
        </w:rPr>
        <w:t>无效投标处理，我方愿意承担相应的法律责任。</w:t>
      </w:r>
    </w:p>
    <w:p w14:paraId="222EB1EF">
      <w:pPr>
        <w:pStyle w:val="17"/>
        <w:adjustRightInd w:val="0"/>
        <w:spacing w:line="360" w:lineRule="auto"/>
        <w:ind w:firstLine="420" w:firstLineChars="200"/>
        <w:contextualSpacing/>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十、我方具备履行合同所必需的设备和专业技术能力。</w:t>
      </w:r>
    </w:p>
    <w:p w14:paraId="631E581A">
      <w:pPr>
        <w:pStyle w:val="17"/>
        <w:adjustRightInd w:val="0"/>
        <w:spacing w:line="360" w:lineRule="auto"/>
        <w:ind w:firstLine="420" w:firstLineChars="200"/>
        <w:contextualSpacing/>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snapToGrid w:val="0"/>
          <w:color w:val="000000" w:themeColor="text1"/>
          <w:kern w:val="0"/>
          <w:sz w:val="21"/>
          <w:szCs w:val="21"/>
          <w14:textFill>
            <w14:solidFill>
              <w14:schemeClr w14:val="tx1"/>
            </w14:solidFill>
          </w14:textFill>
        </w:rPr>
        <w:t>十一、</w:t>
      </w:r>
      <w:r>
        <w:rPr>
          <w:rFonts w:hint="eastAsia" w:asciiTheme="minorEastAsia" w:hAnsiTheme="minorEastAsia" w:eastAsiaTheme="minorEastAsia"/>
          <w:color w:val="000000" w:themeColor="text1"/>
          <w:sz w:val="21"/>
          <w:szCs w:val="21"/>
          <w14:textFill>
            <w14:solidFill>
              <w14:schemeClr w14:val="tx1"/>
            </w14:solidFill>
          </w14:textFill>
        </w:rPr>
        <w:t>我方对在本函及响应文件中所作的所有承诺承担法律责任。</w:t>
      </w:r>
    </w:p>
    <w:p w14:paraId="07A74C2E">
      <w:pPr>
        <w:pStyle w:val="17"/>
        <w:adjustRightInd w:val="0"/>
        <w:snapToGrid w:val="0"/>
        <w:spacing w:line="360" w:lineRule="auto"/>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十二、若我方中标，愿意按国家及行业有关规定向代理机构支付招标代理服务费。</w:t>
      </w:r>
    </w:p>
    <w:p w14:paraId="745DAF02">
      <w:pPr>
        <w:pStyle w:val="17"/>
        <w:adjustRightInd w:val="0"/>
        <w:snapToGrid w:val="0"/>
        <w:spacing w:line="360" w:lineRule="auto"/>
        <w:rPr>
          <w:rFonts w:asciiTheme="minorEastAsia" w:hAnsiTheme="minorEastAsia" w:eastAsiaTheme="minorEastAsia"/>
          <w:color w:val="000000" w:themeColor="text1"/>
          <w:sz w:val="21"/>
          <w:szCs w:val="21"/>
          <w14:textFill>
            <w14:solidFill>
              <w14:schemeClr w14:val="tx1"/>
            </w14:solidFill>
          </w14:textFill>
        </w:rPr>
      </w:pPr>
    </w:p>
    <w:p w14:paraId="4F6B5A6E">
      <w:pPr>
        <w:pStyle w:val="17"/>
        <w:adjustRightInd w:val="0"/>
        <w:snapToGrid w:val="0"/>
        <w:spacing w:line="360" w:lineRule="auto"/>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所有与本项目谈判有关的一切正式往来请寄：</w:t>
      </w:r>
    </w:p>
    <w:p w14:paraId="3C74719B">
      <w:pPr>
        <w:adjustRightInd w:val="0"/>
        <w:snapToGrid w:val="0"/>
        <w:spacing w:line="360" w:lineRule="auto"/>
        <w:rPr>
          <w:rFonts w:cs="宋体" w:asciiTheme="minorEastAsia" w:hAnsiTheme="minorEastAsia"/>
          <w:color w:val="000000" w:themeColor="text1"/>
          <w:szCs w:val="21"/>
          <w:u w:val="single"/>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地    址</w:t>
      </w:r>
      <w:r>
        <w:rPr>
          <w:rFonts w:hint="eastAsia" w:cs="宋体" w:asciiTheme="minorEastAsia" w:hAnsiTheme="minorEastAsia"/>
          <w:color w:val="000000" w:themeColor="text1"/>
          <w:szCs w:val="21"/>
          <w:lang w:eastAsia="zh-CN"/>
          <w14:textFill>
            <w14:solidFill>
              <w14:schemeClr w14:val="tx1"/>
            </w14:solidFill>
          </w14:textFill>
        </w:rPr>
        <w:t>：</w:t>
      </w:r>
      <w:r>
        <w:rPr>
          <w:rFonts w:hint="eastAsia" w:cs="宋体" w:asciiTheme="minorEastAsia" w:hAnsiTheme="minorEastAsia"/>
          <w:color w:val="000000" w:themeColor="text1"/>
          <w:szCs w:val="21"/>
          <w14:textFill>
            <w14:solidFill>
              <w14:schemeClr w14:val="tx1"/>
            </w14:solidFill>
          </w14:textFill>
        </w:rPr>
        <w:t xml:space="preserve"> 邮政编码</w:t>
      </w:r>
      <w:r>
        <w:rPr>
          <w:rFonts w:hint="eastAsia" w:cs="宋体" w:asciiTheme="minorEastAsia" w:hAnsiTheme="minorEastAsia"/>
          <w:color w:val="000000" w:themeColor="text1"/>
          <w:szCs w:val="21"/>
          <w:lang w:eastAsia="zh-CN"/>
          <w14:textFill>
            <w14:solidFill>
              <w14:schemeClr w14:val="tx1"/>
            </w14:solidFill>
          </w14:textFill>
        </w:rPr>
        <w:t>：</w:t>
      </w:r>
    </w:p>
    <w:p w14:paraId="5C9F0D21">
      <w:pPr>
        <w:adjustRightInd w:val="0"/>
        <w:snapToGrid w:val="0"/>
        <w:spacing w:line="360"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电    话</w:t>
      </w:r>
      <w:r>
        <w:rPr>
          <w:rFonts w:hint="eastAsia" w:cs="宋体" w:asciiTheme="minorEastAsia" w:hAnsiTheme="minorEastAsia"/>
          <w:color w:val="000000" w:themeColor="text1"/>
          <w:szCs w:val="21"/>
          <w:lang w:eastAsia="zh-CN"/>
          <w14:textFill>
            <w14:solidFill>
              <w14:schemeClr w14:val="tx1"/>
            </w14:solidFill>
          </w14:textFill>
        </w:rPr>
        <w:t>：</w:t>
      </w:r>
      <w:r>
        <w:rPr>
          <w:rFonts w:hint="eastAsia" w:cs="宋体" w:asciiTheme="minorEastAsia" w:hAnsiTheme="minorEastAsia"/>
          <w:color w:val="000000" w:themeColor="text1"/>
          <w:szCs w:val="21"/>
          <w14:textFill>
            <w14:solidFill>
              <w14:schemeClr w14:val="tx1"/>
            </w14:solidFill>
          </w14:textFill>
        </w:rPr>
        <w:t xml:space="preserve"> 传    真</w:t>
      </w:r>
      <w:r>
        <w:rPr>
          <w:rFonts w:hint="eastAsia" w:cs="宋体" w:asciiTheme="minorEastAsia" w:hAnsiTheme="minorEastAsia"/>
          <w:color w:val="000000" w:themeColor="text1"/>
          <w:szCs w:val="21"/>
          <w:lang w:eastAsia="zh-CN"/>
          <w14:textFill>
            <w14:solidFill>
              <w14:schemeClr w14:val="tx1"/>
            </w14:solidFill>
          </w14:textFill>
        </w:rPr>
        <w:t>：</w:t>
      </w:r>
    </w:p>
    <w:p w14:paraId="7BAC96E6">
      <w:pPr>
        <w:adjustRightInd w:val="0"/>
        <w:snapToGrid w:val="0"/>
        <w:spacing w:line="360" w:lineRule="auto"/>
        <w:rPr>
          <w:rFonts w:cs="宋体" w:asciiTheme="minorEastAsia" w:hAnsiTheme="minorEastAsia"/>
          <w:color w:val="000000" w:themeColor="text1"/>
          <w:szCs w:val="21"/>
          <w:u w:val="single"/>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供应商代表姓名</w:t>
      </w:r>
      <w:r>
        <w:rPr>
          <w:rFonts w:hint="eastAsia" w:cs="宋体" w:asciiTheme="minorEastAsia" w:hAnsiTheme="minorEastAsia"/>
          <w:color w:val="000000" w:themeColor="text1"/>
          <w:szCs w:val="21"/>
          <w:lang w:eastAsia="zh-CN"/>
          <w14:textFill>
            <w14:solidFill>
              <w14:schemeClr w14:val="tx1"/>
            </w14:solidFill>
          </w14:textFill>
        </w:rPr>
        <w:t>：</w:t>
      </w:r>
      <w:r>
        <w:rPr>
          <w:rFonts w:hint="eastAsia" w:cs="宋体" w:asciiTheme="minorEastAsia" w:hAnsiTheme="minorEastAsia"/>
          <w:color w:val="000000" w:themeColor="text1"/>
          <w:szCs w:val="21"/>
          <w14:textFill>
            <w14:solidFill>
              <w14:schemeClr w14:val="tx1"/>
            </w14:solidFill>
          </w14:textFill>
        </w:rPr>
        <w:t xml:space="preserve"> 职    务</w:t>
      </w:r>
      <w:r>
        <w:rPr>
          <w:rFonts w:hint="eastAsia" w:cs="宋体" w:asciiTheme="minorEastAsia" w:hAnsiTheme="minorEastAsia"/>
          <w:color w:val="000000" w:themeColor="text1"/>
          <w:szCs w:val="21"/>
          <w:lang w:eastAsia="zh-CN"/>
          <w14:textFill>
            <w14:solidFill>
              <w14:schemeClr w14:val="tx1"/>
            </w14:solidFill>
          </w14:textFill>
        </w:rPr>
        <w:t>：</w:t>
      </w:r>
    </w:p>
    <w:p w14:paraId="5729EE5C">
      <w:pPr>
        <w:adjustRightInd w:val="0"/>
        <w:snapToGrid w:val="0"/>
        <w:spacing w:line="360" w:lineRule="auto"/>
        <w:rPr>
          <w:rFonts w:cs="宋体" w:asciiTheme="minorEastAsia" w:hAnsiTheme="minorEastAsia"/>
          <w:color w:val="000000" w:themeColor="text1"/>
          <w:szCs w:val="21"/>
          <w:u w:val="single"/>
          <w14:textFill>
            <w14:solidFill>
              <w14:schemeClr w14:val="tx1"/>
            </w14:solidFill>
          </w14:textFill>
        </w:rPr>
      </w:pPr>
    </w:p>
    <w:p w14:paraId="0757CB7B">
      <w:pPr>
        <w:adjustRightInd w:val="0"/>
        <w:snapToGrid w:val="0"/>
        <w:spacing w:line="360" w:lineRule="auto"/>
        <w:rPr>
          <w:rFonts w:cs="宋体" w:asciiTheme="minorEastAsia" w:hAnsiTheme="minorEastAsia"/>
          <w:color w:val="000000" w:themeColor="text1"/>
          <w:szCs w:val="21"/>
          <w:u w:val="single"/>
          <w14:textFill>
            <w14:solidFill>
              <w14:schemeClr w14:val="tx1"/>
            </w14:solidFill>
          </w14:textFill>
        </w:rPr>
      </w:pPr>
    </w:p>
    <w:p w14:paraId="5BE845AE">
      <w:pPr>
        <w:adjustRightInd w:val="0"/>
        <w:snapToGrid w:val="0"/>
        <w:spacing w:line="360" w:lineRule="auto"/>
        <w:rPr>
          <w:rFonts w:cs="宋体" w:asciiTheme="minorEastAsia" w:hAnsiTheme="minorEastAsia"/>
          <w:color w:val="000000" w:themeColor="text1"/>
          <w:szCs w:val="21"/>
          <w:u w:val="single"/>
          <w14:textFill>
            <w14:solidFill>
              <w14:schemeClr w14:val="tx1"/>
            </w14:solidFill>
          </w14:textFill>
        </w:rPr>
      </w:pPr>
    </w:p>
    <w:p w14:paraId="0224C5C0">
      <w:pPr>
        <w:adjustRightInd w:val="0"/>
        <w:snapToGrid w:val="0"/>
        <w:spacing w:line="360" w:lineRule="auto"/>
        <w:ind w:firstLine="3885" w:firstLineChars="1850"/>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供应商名称（</w:t>
      </w:r>
      <w:r>
        <w:rPr>
          <w:rFonts w:hint="eastAsia" w:cs="Arial" w:asciiTheme="minorEastAsia" w:hAnsiTheme="minorEastAsia"/>
          <w:color w:val="000000" w:themeColor="text1"/>
          <w:szCs w:val="21"/>
          <w14:textFill>
            <w14:solidFill>
              <w14:schemeClr w14:val="tx1"/>
            </w14:solidFill>
          </w14:textFill>
        </w:rPr>
        <w:t>并加盖公章</w:t>
      </w:r>
      <w:r>
        <w:rPr>
          <w:rFonts w:hint="eastAsia" w:cs="宋体" w:asciiTheme="minorEastAsia" w:hAnsiTheme="minorEastAsia"/>
          <w:color w:val="000000" w:themeColor="text1"/>
          <w:szCs w:val="21"/>
          <w14:textFill>
            <w14:solidFill>
              <w14:schemeClr w14:val="tx1"/>
            </w14:solidFill>
          </w14:textFill>
        </w:rPr>
        <w:t>）：</w:t>
      </w:r>
    </w:p>
    <w:p w14:paraId="5D1E3E52">
      <w:pPr>
        <w:adjustRightInd w:val="0"/>
        <w:snapToGrid w:val="0"/>
        <w:spacing w:line="360" w:lineRule="auto"/>
        <w:ind w:firstLine="4305" w:firstLineChars="2050"/>
        <w:rPr>
          <w:rFonts w:cs="宋体" w:asciiTheme="minorEastAsia" w:hAnsiTheme="minorEastAsia"/>
          <w:color w:val="000000" w:themeColor="text1"/>
          <w:szCs w:val="21"/>
          <w14:textFill>
            <w14:solidFill>
              <w14:schemeClr w14:val="tx1"/>
            </w14:solidFill>
          </w14:textFill>
        </w:rPr>
      </w:pPr>
    </w:p>
    <w:p w14:paraId="47CC0D45">
      <w:pPr>
        <w:adjustRightInd w:val="0"/>
        <w:snapToGrid w:val="0"/>
        <w:spacing w:line="360" w:lineRule="auto"/>
        <w:ind w:firstLine="4305" w:firstLineChars="2050"/>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日期：      年     月     日</w:t>
      </w:r>
    </w:p>
    <w:p w14:paraId="215F85A2">
      <w:pPr>
        <w:adjustRightInd w:val="0"/>
        <w:snapToGrid w:val="0"/>
        <w:spacing w:line="360" w:lineRule="auto"/>
        <w:ind w:firstLine="4305" w:firstLineChars="2050"/>
        <w:rPr>
          <w:rFonts w:cs="宋体" w:asciiTheme="minorEastAsia" w:hAnsiTheme="minorEastAsia"/>
          <w:color w:val="000000" w:themeColor="text1"/>
          <w:szCs w:val="21"/>
          <w14:textFill>
            <w14:solidFill>
              <w14:schemeClr w14:val="tx1"/>
            </w14:solidFill>
          </w14:textFill>
        </w:rPr>
      </w:pPr>
    </w:p>
    <w:p w14:paraId="22CD062B">
      <w:pPr>
        <w:adjustRightInd w:val="0"/>
        <w:snapToGrid w:val="0"/>
        <w:spacing w:line="360" w:lineRule="auto"/>
        <w:rPr>
          <w:rFonts w:cs="宋体" w:asciiTheme="minorEastAsia" w:hAnsiTheme="minorEastAsia"/>
          <w:color w:val="000000" w:themeColor="text1"/>
          <w:szCs w:val="21"/>
          <w14:textFill>
            <w14:solidFill>
              <w14:schemeClr w14:val="tx1"/>
            </w14:solidFill>
          </w14:textFill>
        </w:rPr>
      </w:pPr>
    </w:p>
    <w:p w14:paraId="6F302138">
      <w:pPr>
        <w:spacing w:line="480" w:lineRule="exact"/>
        <w:jc w:val="center"/>
        <w:rPr>
          <w:rFonts w:asciiTheme="majorEastAsia" w:hAnsiTheme="majorEastAsia" w:eastAsiaTheme="majorEastAsia"/>
          <w:b/>
          <w:bCs/>
          <w:color w:val="000000" w:themeColor="text1"/>
          <w:sz w:val="24"/>
          <w:szCs w:val="24"/>
          <w14:textFill>
            <w14:solidFill>
              <w14:schemeClr w14:val="tx1"/>
            </w14:solidFill>
          </w14:textFill>
        </w:rPr>
      </w:pPr>
    </w:p>
    <w:p w14:paraId="23D37BA6">
      <w:pPr>
        <w:spacing w:line="480" w:lineRule="exact"/>
        <w:jc w:val="center"/>
        <w:rPr>
          <w:rFonts w:asciiTheme="majorEastAsia" w:hAnsiTheme="majorEastAsia" w:eastAsiaTheme="majorEastAsia"/>
          <w:b/>
          <w:bCs/>
          <w:color w:val="000000" w:themeColor="text1"/>
          <w:sz w:val="24"/>
          <w:szCs w:val="24"/>
          <w14:textFill>
            <w14:solidFill>
              <w14:schemeClr w14:val="tx1"/>
            </w14:solidFill>
          </w14:textFill>
        </w:rPr>
      </w:pPr>
    </w:p>
    <w:p w14:paraId="5FB0091B">
      <w:pPr>
        <w:spacing w:line="480" w:lineRule="exact"/>
        <w:jc w:val="center"/>
        <w:rPr>
          <w:rFonts w:asciiTheme="majorEastAsia" w:hAnsiTheme="majorEastAsia" w:eastAsiaTheme="majorEastAsia"/>
          <w:b/>
          <w:bCs/>
          <w:color w:val="000000" w:themeColor="text1"/>
          <w:sz w:val="24"/>
          <w:szCs w:val="24"/>
          <w14:textFill>
            <w14:solidFill>
              <w14:schemeClr w14:val="tx1"/>
            </w14:solidFill>
          </w14:textFill>
        </w:rPr>
      </w:pPr>
    </w:p>
    <w:p w14:paraId="162E1BD6">
      <w:pPr>
        <w:spacing w:line="480" w:lineRule="exact"/>
        <w:jc w:val="center"/>
        <w:rPr>
          <w:rFonts w:asciiTheme="majorEastAsia" w:hAnsiTheme="majorEastAsia" w:eastAsiaTheme="majorEastAsia"/>
          <w:b/>
          <w:bCs/>
          <w:color w:val="000000" w:themeColor="text1"/>
          <w:sz w:val="24"/>
          <w:szCs w:val="24"/>
          <w14:textFill>
            <w14:solidFill>
              <w14:schemeClr w14:val="tx1"/>
            </w14:solidFill>
          </w14:textFill>
        </w:rPr>
      </w:pPr>
    </w:p>
    <w:p w14:paraId="354B0A8E">
      <w:pPr>
        <w:spacing w:line="480" w:lineRule="exact"/>
        <w:jc w:val="center"/>
        <w:rPr>
          <w:rFonts w:asciiTheme="majorEastAsia" w:hAnsiTheme="majorEastAsia" w:eastAsiaTheme="majorEastAsia"/>
          <w:b/>
          <w:bCs/>
          <w:color w:val="000000" w:themeColor="text1"/>
          <w:sz w:val="24"/>
          <w:szCs w:val="24"/>
          <w14:textFill>
            <w14:solidFill>
              <w14:schemeClr w14:val="tx1"/>
            </w14:solidFill>
          </w14:textFill>
        </w:rPr>
      </w:pPr>
    </w:p>
    <w:p w14:paraId="70DF9E65">
      <w:pPr>
        <w:spacing w:line="480" w:lineRule="exact"/>
        <w:jc w:val="center"/>
        <w:rPr>
          <w:rFonts w:asciiTheme="majorEastAsia" w:hAnsiTheme="majorEastAsia" w:eastAsiaTheme="majorEastAsia"/>
          <w:b/>
          <w:bCs/>
          <w:color w:val="000000" w:themeColor="text1"/>
          <w:sz w:val="24"/>
          <w:szCs w:val="24"/>
          <w14:textFill>
            <w14:solidFill>
              <w14:schemeClr w14:val="tx1"/>
            </w14:solidFill>
          </w14:textFill>
        </w:rPr>
      </w:pPr>
    </w:p>
    <w:p w14:paraId="4A9DA66A">
      <w:pPr>
        <w:pStyle w:val="3"/>
        <w:rPr>
          <w:color w:val="000000" w:themeColor="text1"/>
          <w14:textFill>
            <w14:solidFill>
              <w14:schemeClr w14:val="tx1"/>
            </w14:solidFill>
          </w14:textFill>
        </w:rPr>
      </w:pPr>
    </w:p>
    <w:p w14:paraId="50D2F173">
      <w:pPr>
        <w:pStyle w:val="4"/>
        <w:rPr>
          <w:color w:val="000000" w:themeColor="text1"/>
          <w14:textFill>
            <w14:solidFill>
              <w14:schemeClr w14:val="tx1"/>
            </w14:solidFill>
          </w14:textFill>
        </w:rPr>
      </w:pPr>
    </w:p>
    <w:p w14:paraId="04F3EC1F">
      <w:pPr>
        <w:spacing w:line="480" w:lineRule="exact"/>
        <w:jc w:val="center"/>
        <w:rPr>
          <w:rFonts w:asciiTheme="majorEastAsia" w:hAnsiTheme="majorEastAsia" w:eastAsiaTheme="majorEastAsia"/>
          <w:b/>
          <w:bCs/>
          <w:color w:val="000000" w:themeColor="text1"/>
          <w:sz w:val="24"/>
          <w:szCs w:val="24"/>
          <w14:textFill>
            <w14:solidFill>
              <w14:schemeClr w14:val="tx1"/>
            </w14:solidFill>
          </w14:textFill>
        </w:rPr>
      </w:pPr>
      <w:r>
        <w:rPr>
          <w:rFonts w:hint="eastAsia" w:asciiTheme="majorEastAsia" w:hAnsiTheme="majorEastAsia" w:eastAsiaTheme="majorEastAsia"/>
          <w:b/>
          <w:bCs/>
          <w:color w:val="000000" w:themeColor="text1"/>
          <w:sz w:val="24"/>
          <w:szCs w:val="24"/>
          <w14:textFill>
            <w14:solidFill>
              <w14:schemeClr w14:val="tx1"/>
            </w14:solidFill>
          </w14:textFill>
        </w:rPr>
        <w:t>3.2 法定代表人（单位负责人）</w:t>
      </w:r>
      <w:r>
        <w:rPr>
          <w:rFonts w:asciiTheme="majorEastAsia" w:hAnsiTheme="majorEastAsia" w:eastAsiaTheme="majorEastAsia"/>
          <w:b/>
          <w:bCs/>
          <w:color w:val="000000" w:themeColor="text1"/>
          <w:sz w:val="24"/>
          <w:szCs w:val="24"/>
          <w14:textFill>
            <w14:solidFill>
              <w14:schemeClr w14:val="tx1"/>
            </w14:solidFill>
          </w14:textFill>
        </w:rPr>
        <w:t>资</w:t>
      </w:r>
      <w:r>
        <w:rPr>
          <w:rFonts w:hint="eastAsia" w:asciiTheme="majorEastAsia" w:hAnsiTheme="majorEastAsia" w:eastAsiaTheme="majorEastAsia"/>
          <w:b/>
          <w:bCs/>
          <w:color w:val="000000" w:themeColor="text1"/>
          <w:sz w:val="24"/>
          <w:szCs w:val="24"/>
          <w14:textFill>
            <w14:solidFill>
              <w14:schemeClr w14:val="tx1"/>
            </w14:solidFill>
          </w14:textFill>
        </w:rPr>
        <w:t>格</w:t>
      </w:r>
      <w:r>
        <w:rPr>
          <w:rFonts w:asciiTheme="majorEastAsia" w:hAnsiTheme="majorEastAsia" w:eastAsiaTheme="majorEastAsia"/>
          <w:b/>
          <w:bCs/>
          <w:color w:val="000000" w:themeColor="text1"/>
          <w:sz w:val="24"/>
          <w:szCs w:val="24"/>
          <w14:textFill>
            <w14:solidFill>
              <w14:schemeClr w14:val="tx1"/>
            </w14:solidFill>
          </w14:textFill>
        </w:rPr>
        <w:t>证</w:t>
      </w:r>
      <w:r>
        <w:rPr>
          <w:rFonts w:hint="eastAsia" w:asciiTheme="majorEastAsia" w:hAnsiTheme="majorEastAsia" w:eastAsiaTheme="majorEastAsia"/>
          <w:b/>
          <w:bCs/>
          <w:color w:val="000000" w:themeColor="text1"/>
          <w:sz w:val="24"/>
          <w:szCs w:val="24"/>
          <w14:textFill>
            <w14:solidFill>
              <w14:schemeClr w14:val="tx1"/>
            </w14:solidFill>
          </w14:textFill>
        </w:rPr>
        <w:t>明</w:t>
      </w:r>
      <w:r>
        <w:rPr>
          <w:rFonts w:asciiTheme="majorEastAsia" w:hAnsiTheme="majorEastAsia" w:eastAsiaTheme="majorEastAsia"/>
          <w:b/>
          <w:bCs/>
          <w:color w:val="000000" w:themeColor="text1"/>
          <w:sz w:val="24"/>
          <w:szCs w:val="24"/>
          <w14:textFill>
            <w14:solidFill>
              <w14:schemeClr w14:val="tx1"/>
            </w14:solidFill>
          </w14:textFill>
        </w:rPr>
        <w:t>书</w:t>
      </w:r>
    </w:p>
    <w:p w14:paraId="2BA3D83E">
      <w:pPr>
        <w:autoSpaceDE w:val="0"/>
        <w:autoSpaceDN w:val="0"/>
        <w:adjustRightInd w:val="0"/>
        <w:spacing w:line="480" w:lineRule="auto"/>
        <w:ind w:firstLine="616" w:firstLineChars="257"/>
        <w:rPr>
          <w:rFonts w:ascii="宋体" w:hAnsi="宋体"/>
          <w:color w:val="000000" w:themeColor="text1"/>
          <w:sz w:val="24"/>
          <w:szCs w:val="24"/>
          <w14:textFill>
            <w14:solidFill>
              <w14:schemeClr w14:val="tx1"/>
            </w14:solidFill>
          </w14:textFill>
        </w:rPr>
      </w:pPr>
    </w:p>
    <w:p w14:paraId="326E7C2A">
      <w:pPr>
        <w:pStyle w:val="56"/>
        <w:spacing w:line="480" w:lineRule="auto"/>
        <w:ind w:firstLine="472" w:firstLineChars="225"/>
        <w:jc w:val="left"/>
        <w:rPr>
          <w:rFonts w:asciiTheme="minorEastAsia" w:hAnsiTheme="minorEastAsia"/>
          <w:color w:val="000000" w:themeColor="text1"/>
          <w:sz w:val="21"/>
          <w:szCs w:val="21"/>
          <w14:textFill>
            <w14:solidFill>
              <w14:schemeClr w14:val="tx1"/>
            </w14:solidFill>
          </w14:textFill>
        </w:rPr>
      </w:pPr>
      <w:r>
        <w:rPr>
          <w:rFonts w:asciiTheme="minorEastAsia" w:hAnsiTheme="minorEastAsia"/>
          <w:color w:val="000000" w:themeColor="text1"/>
          <w:sz w:val="21"/>
          <w:szCs w:val="21"/>
          <w14:textFill>
            <w14:solidFill>
              <w14:schemeClr w14:val="tx1"/>
            </w14:solidFill>
          </w14:textFill>
        </w:rPr>
        <w:t>单</w:t>
      </w:r>
      <w:r>
        <w:rPr>
          <w:rFonts w:hint="eastAsia" w:asciiTheme="minorEastAsia" w:hAnsiTheme="minorEastAsia"/>
          <w:color w:val="000000" w:themeColor="text1"/>
          <w:sz w:val="21"/>
          <w:szCs w:val="21"/>
          <w14:textFill>
            <w14:solidFill>
              <w14:schemeClr w14:val="tx1"/>
            </w14:solidFill>
          </w14:textFill>
        </w:rPr>
        <w:t>位名</w:t>
      </w:r>
      <w:r>
        <w:rPr>
          <w:rFonts w:asciiTheme="minorEastAsia" w:hAnsiTheme="minorEastAsia"/>
          <w:color w:val="000000" w:themeColor="text1"/>
          <w:sz w:val="21"/>
          <w:szCs w:val="21"/>
          <w14:textFill>
            <w14:solidFill>
              <w14:schemeClr w14:val="tx1"/>
            </w14:solidFill>
          </w14:textFill>
        </w:rPr>
        <w:t>称</w:t>
      </w:r>
      <w:r>
        <w:rPr>
          <w:rFonts w:hint="eastAsia" w:asciiTheme="minorEastAsia" w:hAnsiTheme="minorEastAsia"/>
          <w:color w:val="000000" w:themeColor="text1"/>
          <w:sz w:val="21"/>
          <w:szCs w:val="21"/>
          <w14:textFill>
            <w14:solidFill>
              <w14:schemeClr w14:val="tx1"/>
            </w14:solidFill>
          </w14:textFill>
        </w:rPr>
        <w:t>：</w:t>
      </w:r>
    </w:p>
    <w:p w14:paraId="2E53B6A9">
      <w:pPr>
        <w:pStyle w:val="56"/>
        <w:spacing w:line="480" w:lineRule="auto"/>
        <w:ind w:firstLine="472" w:firstLineChars="225"/>
        <w:jc w:val="left"/>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地址：</w:t>
      </w:r>
    </w:p>
    <w:p w14:paraId="54281606">
      <w:pPr>
        <w:pStyle w:val="56"/>
        <w:spacing w:line="480" w:lineRule="auto"/>
        <w:ind w:firstLine="472" w:firstLineChars="225"/>
        <w:jc w:val="left"/>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姓名：       性</w:t>
      </w:r>
      <w:r>
        <w:rPr>
          <w:rFonts w:asciiTheme="minorEastAsia" w:hAnsiTheme="minorEastAsia"/>
          <w:color w:val="000000" w:themeColor="text1"/>
          <w:sz w:val="21"/>
          <w:szCs w:val="21"/>
          <w14:textFill>
            <w14:solidFill>
              <w14:schemeClr w14:val="tx1"/>
            </w14:solidFill>
          </w14:textFill>
        </w:rPr>
        <w:t>别</w:t>
      </w:r>
      <w:r>
        <w:rPr>
          <w:rFonts w:hint="eastAsia" w:asciiTheme="minorEastAsia" w:hAnsiTheme="minorEastAsia"/>
          <w:color w:val="000000" w:themeColor="text1"/>
          <w:sz w:val="21"/>
          <w:szCs w:val="21"/>
          <w14:textFill>
            <w14:solidFill>
              <w14:schemeClr w14:val="tx1"/>
            </w14:solidFill>
          </w14:textFill>
        </w:rPr>
        <w:t>：     年</w:t>
      </w:r>
      <w:r>
        <w:rPr>
          <w:rFonts w:asciiTheme="minorEastAsia" w:hAnsiTheme="minorEastAsia"/>
          <w:color w:val="000000" w:themeColor="text1"/>
          <w:sz w:val="21"/>
          <w:szCs w:val="21"/>
          <w14:textFill>
            <w14:solidFill>
              <w14:schemeClr w14:val="tx1"/>
            </w14:solidFill>
          </w14:textFill>
        </w:rPr>
        <w:t>龄</w:t>
      </w:r>
      <w:r>
        <w:rPr>
          <w:rFonts w:hint="eastAsia" w:asciiTheme="minorEastAsia" w:hAnsiTheme="minorEastAsia"/>
          <w:color w:val="000000" w:themeColor="text1"/>
          <w:sz w:val="21"/>
          <w:szCs w:val="21"/>
          <w14:textFill>
            <w14:solidFill>
              <w14:schemeClr w14:val="tx1"/>
            </w14:solidFill>
          </w14:textFill>
        </w:rPr>
        <w:t>：</w:t>
      </w:r>
      <w:r>
        <w:rPr>
          <w:rFonts w:asciiTheme="minorEastAsia" w:hAnsiTheme="minorEastAsia"/>
          <w:color w:val="000000" w:themeColor="text1"/>
          <w:sz w:val="21"/>
          <w:szCs w:val="21"/>
          <w14:textFill>
            <w14:solidFill>
              <w14:schemeClr w14:val="tx1"/>
            </w14:solidFill>
          </w14:textFill>
        </w:rPr>
        <w:t xml:space="preserve">     职务</w:t>
      </w:r>
      <w:r>
        <w:rPr>
          <w:rFonts w:hint="eastAsia" w:asciiTheme="minorEastAsia" w:hAnsiTheme="minorEastAsia"/>
          <w:color w:val="000000" w:themeColor="text1"/>
          <w:sz w:val="21"/>
          <w:szCs w:val="21"/>
          <w14:textFill>
            <w14:solidFill>
              <w14:schemeClr w14:val="tx1"/>
            </w14:solidFill>
          </w14:textFill>
        </w:rPr>
        <w:t xml:space="preserve">：        </w:t>
      </w:r>
    </w:p>
    <w:p w14:paraId="05437167">
      <w:pPr>
        <w:pStyle w:val="56"/>
        <w:spacing w:line="480" w:lineRule="auto"/>
        <w:ind w:firstLine="472" w:firstLineChars="225"/>
        <w:jc w:val="left"/>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本人系</w:t>
      </w:r>
      <w:r>
        <w:rPr>
          <w:rFonts w:hint="eastAsia" w:asciiTheme="minorEastAsia" w:hAnsiTheme="minorEastAsia"/>
          <w:i/>
          <w:snapToGrid w:val="0"/>
          <w:color w:val="000000" w:themeColor="text1"/>
          <w:sz w:val="21"/>
          <w:szCs w:val="21"/>
          <w:u w:val="single"/>
          <w14:textFill>
            <w14:solidFill>
              <w14:schemeClr w14:val="tx1"/>
            </w14:solidFill>
          </w14:textFill>
        </w:rPr>
        <w:t>供应商名</w:t>
      </w:r>
      <w:r>
        <w:rPr>
          <w:rFonts w:asciiTheme="minorEastAsia" w:hAnsiTheme="minorEastAsia"/>
          <w:i/>
          <w:snapToGrid w:val="0"/>
          <w:color w:val="000000" w:themeColor="text1"/>
          <w:sz w:val="21"/>
          <w:szCs w:val="21"/>
          <w:u w:val="single"/>
          <w14:textFill>
            <w14:solidFill>
              <w14:schemeClr w14:val="tx1"/>
            </w14:solidFill>
          </w14:textFill>
        </w:rPr>
        <w:t>称</w:t>
      </w:r>
      <w:r>
        <w:rPr>
          <w:rFonts w:hint="eastAsia" w:asciiTheme="minorEastAsia" w:hAnsiTheme="minorEastAsia"/>
          <w:color w:val="000000" w:themeColor="text1"/>
          <w:sz w:val="21"/>
          <w:szCs w:val="21"/>
          <w14:textFill>
            <w14:solidFill>
              <w14:schemeClr w14:val="tx1"/>
            </w14:solidFill>
          </w14:textFill>
        </w:rPr>
        <w:t>的法定代表人（单位负责人）。就</w:t>
      </w:r>
      <w:r>
        <w:rPr>
          <w:rFonts w:asciiTheme="minorEastAsia" w:hAnsiTheme="minorEastAsia"/>
          <w:color w:val="000000" w:themeColor="text1"/>
          <w:sz w:val="21"/>
          <w:szCs w:val="21"/>
          <w14:textFill>
            <w14:solidFill>
              <w14:schemeClr w14:val="tx1"/>
            </w14:solidFill>
          </w14:textFill>
        </w:rPr>
        <w:t>参</w:t>
      </w:r>
      <w:r>
        <w:rPr>
          <w:rFonts w:hint="eastAsia" w:asciiTheme="minorEastAsia" w:hAnsiTheme="minorEastAsia"/>
          <w:color w:val="000000" w:themeColor="text1"/>
          <w:sz w:val="21"/>
          <w:szCs w:val="21"/>
          <w14:textFill>
            <w14:solidFill>
              <w14:schemeClr w14:val="tx1"/>
            </w14:solidFill>
          </w14:textFill>
        </w:rPr>
        <w:t>加贵方项目</w:t>
      </w:r>
      <w:r>
        <w:rPr>
          <w:rFonts w:asciiTheme="minorEastAsia" w:hAnsiTheme="minorEastAsia"/>
          <w:color w:val="000000" w:themeColor="text1"/>
          <w:sz w:val="21"/>
          <w:szCs w:val="21"/>
          <w14:textFill>
            <w14:solidFill>
              <w14:schemeClr w14:val="tx1"/>
            </w14:solidFill>
          </w14:textFill>
        </w:rPr>
        <w:t>编号为</w:t>
      </w:r>
      <w:r>
        <w:rPr>
          <w:rFonts w:asciiTheme="minorEastAsia" w:hAnsiTheme="minorEastAsia"/>
          <w:i/>
          <w:color w:val="000000" w:themeColor="text1"/>
          <w:sz w:val="21"/>
          <w:szCs w:val="21"/>
          <w:u w:val="single"/>
          <w14:textFill>
            <w14:solidFill>
              <w14:schemeClr w14:val="tx1"/>
            </w14:solidFill>
          </w14:textFill>
        </w:rPr>
        <w:t>项目编号</w:t>
      </w:r>
      <w:r>
        <w:rPr>
          <w:rFonts w:hint="eastAsia" w:asciiTheme="minorEastAsia" w:hAnsiTheme="minorEastAsia"/>
          <w:color w:val="000000" w:themeColor="text1"/>
          <w:sz w:val="21"/>
          <w:szCs w:val="21"/>
          <w14:textFill>
            <w14:solidFill>
              <w14:schemeClr w14:val="tx1"/>
            </w14:solidFill>
          </w14:textFill>
        </w:rPr>
        <w:t>的</w:t>
      </w:r>
      <w:r>
        <w:rPr>
          <w:rFonts w:asciiTheme="minorEastAsia" w:hAnsiTheme="minorEastAsia"/>
          <w:i/>
          <w:color w:val="000000" w:themeColor="text1"/>
          <w:sz w:val="21"/>
          <w:szCs w:val="21"/>
          <w:u w:val="single"/>
          <w14:textFill>
            <w14:solidFill>
              <w14:schemeClr w14:val="tx1"/>
            </w14:solidFill>
          </w14:textFill>
        </w:rPr>
        <w:t>项目</w:t>
      </w:r>
      <w:r>
        <w:rPr>
          <w:rFonts w:hint="eastAsia" w:asciiTheme="minorEastAsia" w:hAnsiTheme="minorEastAsia"/>
          <w:i/>
          <w:color w:val="000000" w:themeColor="text1"/>
          <w:sz w:val="21"/>
          <w:szCs w:val="21"/>
          <w:u w:val="single"/>
          <w14:textFill>
            <w14:solidFill>
              <w14:schemeClr w14:val="tx1"/>
            </w14:solidFill>
          </w14:textFill>
        </w:rPr>
        <w:t>名</w:t>
      </w:r>
      <w:r>
        <w:rPr>
          <w:rFonts w:asciiTheme="minorEastAsia" w:hAnsiTheme="minorEastAsia"/>
          <w:i/>
          <w:color w:val="000000" w:themeColor="text1"/>
          <w:sz w:val="21"/>
          <w:szCs w:val="21"/>
          <w:u w:val="single"/>
          <w14:textFill>
            <w14:solidFill>
              <w14:schemeClr w14:val="tx1"/>
            </w14:solidFill>
          </w14:textFill>
        </w:rPr>
        <w:t>称</w:t>
      </w:r>
      <w:r>
        <w:rPr>
          <w:rFonts w:hint="eastAsia" w:asciiTheme="minorEastAsia" w:hAnsiTheme="minorEastAsia"/>
          <w:color w:val="000000" w:themeColor="text1"/>
          <w:sz w:val="21"/>
          <w:szCs w:val="21"/>
          <w14:textFill>
            <w14:solidFill>
              <w14:schemeClr w14:val="tx1"/>
            </w14:solidFill>
          </w14:textFill>
        </w:rPr>
        <w:t>竞争性谈判</w:t>
      </w:r>
      <w:r>
        <w:rPr>
          <w:rFonts w:asciiTheme="minorEastAsia" w:hAnsiTheme="minorEastAsia"/>
          <w:color w:val="000000" w:themeColor="text1"/>
          <w:sz w:val="21"/>
          <w:szCs w:val="21"/>
          <w14:textFill>
            <w14:solidFill>
              <w14:schemeClr w14:val="tx1"/>
            </w14:solidFill>
          </w14:textFill>
        </w:rPr>
        <w:t>项目</w:t>
      </w:r>
      <w:r>
        <w:rPr>
          <w:rFonts w:hint="eastAsia" w:asciiTheme="minorEastAsia" w:hAnsiTheme="minorEastAsia"/>
          <w:color w:val="000000" w:themeColor="text1"/>
          <w:sz w:val="21"/>
          <w:szCs w:val="21"/>
          <w14:textFill>
            <w14:solidFill>
              <w14:schemeClr w14:val="tx1"/>
            </w14:solidFill>
          </w14:textFill>
        </w:rPr>
        <w:t>的响应</w:t>
      </w:r>
      <w:r>
        <w:rPr>
          <w:rFonts w:asciiTheme="minorEastAsia" w:hAnsiTheme="minorEastAsia"/>
          <w:color w:val="000000" w:themeColor="text1"/>
          <w:sz w:val="21"/>
          <w:szCs w:val="21"/>
          <w14:textFill>
            <w14:solidFill>
              <w14:schemeClr w14:val="tx1"/>
            </w14:solidFill>
          </w14:textFill>
        </w:rPr>
        <w:t>报价</w:t>
      </w:r>
      <w:r>
        <w:rPr>
          <w:rFonts w:hint="eastAsia" w:asciiTheme="minorEastAsia" w:hAnsiTheme="minorEastAsia"/>
          <w:color w:val="000000" w:themeColor="text1"/>
          <w:sz w:val="21"/>
          <w:szCs w:val="21"/>
          <w14:textFill>
            <w14:solidFill>
              <w14:schemeClr w14:val="tx1"/>
            </w14:solidFill>
          </w14:textFill>
        </w:rPr>
        <w:t>，</w:t>
      </w:r>
      <w:r>
        <w:rPr>
          <w:rFonts w:asciiTheme="minorEastAsia" w:hAnsiTheme="minorEastAsia"/>
          <w:color w:val="000000" w:themeColor="text1"/>
          <w:sz w:val="21"/>
          <w:szCs w:val="21"/>
          <w14:textFill>
            <w14:solidFill>
              <w14:schemeClr w14:val="tx1"/>
            </w14:solidFill>
          </w14:textFill>
        </w:rPr>
        <w:t>签</w:t>
      </w:r>
      <w:r>
        <w:rPr>
          <w:rFonts w:hint="eastAsia" w:asciiTheme="minorEastAsia" w:hAnsiTheme="minorEastAsia"/>
          <w:color w:val="000000" w:themeColor="text1"/>
          <w:sz w:val="21"/>
          <w:szCs w:val="21"/>
          <w14:textFill>
            <w14:solidFill>
              <w14:schemeClr w14:val="tx1"/>
            </w14:solidFill>
          </w14:textFill>
        </w:rPr>
        <w:t>署上</w:t>
      </w:r>
      <w:r>
        <w:rPr>
          <w:rFonts w:asciiTheme="minorEastAsia" w:hAnsiTheme="minorEastAsia"/>
          <w:color w:val="000000" w:themeColor="text1"/>
          <w:sz w:val="21"/>
          <w:szCs w:val="21"/>
          <w14:textFill>
            <w14:solidFill>
              <w14:schemeClr w14:val="tx1"/>
            </w14:solidFill>
          </w14:textFill>
        </w:rPr>
        <w:t>述项目</w:t>
      </w:r>
      <w:r>
        <w:rPr>
          <w:rFonts w:hint="eastAsia" w:asciiTheme="minorEastAsia" w:hAnsiTheme="minorEastAsia"/>
          <w:color w:val="000000" w:themeColor="text1"/>
          <w:sz w:val="21"/>
          <w:szCs w:val="21"/>
          <w14:textFill>
            <w14:solidFill>
              <w14:schemeClr w14:val="tx1"/>
            </w14:solidFill>
          </w14:textFill>
        </w:rPr>
        <w:t>的响应文件及合同的</w:t>
      </w:r>
      <w:r>
        <w:rPr>
          <w:rFonts w:asciiTheme="minorEastAsia" w:hAnsiTheme="minorEastAsia"/>
          <w:color w:val="000000" w:themeColor="text1"/>
          <w:sz w:val="21"/>
          <w:szCs w:val="21"/>
          <w14:textFill>
            <w14:solidFill>
              <w14:schemeClr w14:val="tx1"/>
            </w14:solidFill>
          </w14:textFill>
        </w:rPr>
        <w:t>执</w:t>
      </w:r>
      <w:r>
        <w:rPr>
          <w:rFonts w:hint="eastAsia" w:asciiTheme="minorEastAsia" w:hAnsiTheme="minorEastAsia"/>
          <w:color w:val="000000" w:themeColor="text1"/>
          <w:sz w:val="21"/>
          <w:szCs w:val="21"/>
          <w14:textFill>
            <w14:solidFill>
              <w14:schemeClr w14:val="tx1"/>
            </w14:solidFill>
          </w14:textFill>
        </w:rPr>
        <w:t>行、完成、服</w:t>
      </w:r>
      <w:r>
        <w:rPr>
          <w:rFonts w:asciiTheme="minorEastAsia" w:hAnsiTheme="minorEastAsia"/>
          <w:color w:val="000000" w:themeColor="text1"/>
          <w:sz w:val="21"/>
          <w:szCs w:val="21"/>
          <w14:textFill>
            <w14:solidFill>
              <w14:schemeClr w14:val="tx1"/>
            </w14:solidFill>
          </w14:textFill>
        </w:rPr>
        <w:t>务</w:t>
      </w:r>
      <w:r>
        <w:rPr>
          <w:rFonts w:hint="eastAsia" w:asciiTheme="minorEastAsia" w:hAnsiTheme="minorEastAsia"/>
          <w:color w:val="000000" w:themeColor="text1"/>
          <w:sz w:val="21"/>
          <w:szCs w:val="21"/>
          <w14:textFill>
            <w14:solidFill>
              <w14:schemeClr w14:val="tx1"/>
            </w14:solidFill>
          </w14:textFill>
        </w:rPr>
        <w:t>和保修，</w:t>
      </w:r>
      <w:r>
        <w:rPr>
          <w:rFonts w:asciiTheme="minorEastAsia" w:hAnsiTheme="minorEastAsia"/>
          <w:color w:val="000000" w:themeColor="text1"/>
          <w:sz w:val="21"/>
          <w:szCs w:val="21"/>
          <w14:textFill>
            <w14:solidFill>
              <w14:schemeClr w14:val="tx1"/>
            </w14:solidFill>
          </w14:textFill>
        </w:rPr>
        <w:t>签</w:t>
      </w:r>
      <w:r>
        <w:rPr>
          <w:rFonts w:hint="eastAsia" w:asciiTheme="minorEastAsia" w:hAnsiTheme="minorEastAsia"/>
          <w:color w:val="000000" w:themeColor="text1"/>
          <w:sz w:val="21"/>
          <w:szCs w:val="21"/>
          <w14:textFill>
            <w14:solidFill>
              <w14:schemeClr w14:val="tx1"/>
            </w14:solidFill>
          </w14:textFill>
        </w:rPr>
        <w:t>署合同和</w:t>
      </w:r>
      <w:r>
        <w:rPr>
          <w:rFonts w:asciiTheme="minorEastAsia" w:hAnsiTheme="minorEastAsia"/>
          <w:color w:val="000000" w:themeColor="text1"/>
          <w:sz w:val="21"/>
          <w:szCs w:val="21"/>
          <w14:textFill>
            <w14:solidFill>
              <w14:schemeClr w14:val="tx1"/>
            </w14:solidFill>
          </w14:textFill>
        </w:rPr>
        <w:t>处</w:t>
      </w:r>
      <w:r>
        <w:rPr>
          <w:rFonts w:hint="eastAsia" w:asciiTheme="minorEastAsia" w:hAnsiTheme="minorEastAsia"/>
          <w:color w:val="000000" w:themeColor="text1"/>
          <w:sz w:val="21"/>
          <w:szCs w:val="21"/>
          <w14:textFill>
            <w14:solidFill>
              <w14:schemeClr w14:val="tx1"/>
            </w14:solidFill>
          </w14:textFill>
        </w:rPr>
        <w:t>理与之有</w:t>
      </w:r>
      <w:r>
        <w:rPr>
          <w:rFonts w:asciiTheme="minorEastAsia" w:hAnsiTheme="minorEastAsia"/>
          <w:color w:val="000000" w:themeColor="text1"/>
          <w:sz w:val="21"/>
          <w:szCs w:val="21"/>
          <w14:textFill>
            <w14:solidFill>
              <w14:schemeClr w14:val="tx1"/>
            </w14:solidFill>
          </w14:textFill>
        </w:rPr>
        <w:t>关的</w:t>
      </w:r>
      <w:r>
        <w:rPr>
          <w:rFonts w:hint="eastAsia" w:asciiTheme="minorEastAsia" w:hAnsiTheme="minorEastAsia"/>
          <w:color w:val="000000" w:themeColor="text1"/>
          <w:sz w:val="21"/>
          <w:szCs w:val="21"/>
          <w14:textFill>
            <w14:solidFill>
              <w14:schemeClr w14:val="tx1"/>
            </w14:solidFill>
          </w14:textFill>
        </w:rPr>
        <w:t>一切事</w:t>
      </w:r>
      <w:r>
        <w:rPr>
          <w:rFonts w:asciiTheme="minorEastAsia" w:hAnsiTheme="minorEastAsia"/>
          <w:color w:val="000000" w:themeColor="text1"/>
          <w:sz w:val="21"/>
          <w:szCs w:val="21"/>
          <w14:textFill>
            <w14:solidFill>
              <w14:schemeClr w14:val="tx1"/>
            </w14:solidFill>
          </w14:textFill>
        </w:rPr>
        <w:t>务</w:t>
      </w:r>
      <w:r>
        <w:rPr>
          <w:rFonts w:hint="eastAsia" w:asciiTheme="minorEastAsia" w:hAnsiTheme="minorEastAsia"/>
          <w:color w:val="000000" w:themeColor="text1"/>
          <w:sz w:val="21"/>
          <w:szCs w:val="21"/>
          <w14:textFill>
            <w14:solidFill>
              <w14:schemeClr w14:val="tx1"/>
            </w14:solidFill>
          </w14:textFill>
        </w:rPr>
        <w:t>。</w:t>
      </w:r>
    </w:p>
    <w:p w14:paraId="14FFFF90">
      <w:pPr>
        <w:pStyle w:val="56"/>
        <w:spacing w:line="480" w:lineRule="auto"/>
        <w:ind w:firstLine="472" w:firstLineChars="225"/>
        <w:jc w:val="left"/>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特此</w:t>
      </w:r>
      <w:r>
        <w:rPr>
          <w:rFonts w:asciiTheme="minorEastAsia" w:hAnsiTheme="minorEastAsia"/>
          <w:color w:val="000000" w:themeColor="text1"/>
          <w:sz w:val="21"/>
          <w:szCs w:val="21"/>
          <w14:textFill>
            <w14:solidFill>
              <w14:schemeClr w14:val="tx1"/>
            </w14:solidFill>
          </w14:textFill>
        </w:rPr>
        <w:t>证</w:t>
      </w:r>
      <w:r>
        <w:rPr>
          <w:rFonts w:hint="eastAsia" w:asciiTheme="minorEastAsia" w:hAnsiTheme="minorEastAsia"/>
          <w:color w:val="000000" w:themeColor="text1"/>
          <w:sz w:val="21"/>
          <w:szCs w:val="21"/>
          <w14:textFill>
            <w14:solidFill>
              <w14:schemeClr w14:val="tx1"/>
            </w14:solidFill>
          </w14:textFill>
        </w:rPr>
        <w:t>明。</w:t>
      </w:r>
    </w:p>
    <w:p w14:paraId="2B4F8527">
      <w:pPr>
        <w:pStyle w:val="56"/>
        <w:spacing w:line="480" w:lineRule="auto"/>
        <w:ind w:firstLine="472" w:firstLineChars="225"/>
        <w:jc w:val="left"/>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法定代表人（单位负责人）联系电话（手机）：</w:t>
      </w:r>
    </w:p>
    <w:p w14:paraId="246DC79F">
      <w:pPr>
        <w:pStyle w:val="56"/>
        <w:spacing w:line="480" w:lineRule="auto"/>
        <w:ind w:firstLine="472" w:firstLineChars="225"/>
        <w:jc w:val="left"/>
        <w:rPr>
          <w:rFonts w:asciiTheme="minorEastAsia" w:hAnsiTheme="minorEastAsia"/>
          <w:color w:val="000000" w:themeColor="text1"/>
          <w:sz w:val="21"/>
          <w:szCs w:val="21"/>
          <w14:textFill>
            <w14:solidFill>
              <w14:schemeClr w14:val="tx1"/>
            </w14:solidFill>
          </w14:textFill>
        </w:rPr>
      </w:pPr>
    </w:p>
    <w:p w14:paraId="60615D35">
      <w:pPr>
        <w:pStyle w:val="56"/>
        <w:spacing w:line="480" w:lineRule="auto"/>
        <w:ind w:firstLine="472" w:firstLineChars="225"/>
        <w:jc w:val="left"/>
        <w:rPr>
          <w:rFonts w:asciiTheme="minorEastAsia" w:hAnsiTheme="minorEastAsia"/>
          <w:color w:val="000000" w:themeColor="text1"/>
          <w:sz w:val="21"/>
          <w:szCs w:val="21"/>
          <w14:textFill>
            <w14:solidFill>
              <w14:schemeClr w14:val="tx1"/>
            </w14:solidFill>
          </w14:textFill>
        </w:rPr>
      </w:pPr>
    </w:p>
    <w:p w14:paraId="12DC71CB">
      <w:pPr>
        <w:pStyle w:val="56"/>
        <w:spacing w:line="480" w:lineRule="auto"/>
        <w:ind w:left="-538" w:leftChars="-256" w:firstLine="539" w:firstLineChars="257"/>
        <w:jc w:val="center"/>
        <w:rPr>
          <w:rFonts w:asciiTheme="minorEastAsia" w:hAnsiTheme="minorEastAsia"/>
          <w:bCs/>
          <w:color w:val="000000" w:themeColor="text1"/>
          <w:sz w:val="21"/>
          <w:szCs w:val="21"/>
          <w14:textFill>
            <w14:solidFill>
              <w14:schemeClr w14:val="tx1"/>
            </w14:solidFill>
          </w14:textFill>
        </w:rPr>
      </w:pPr>
      <w:r>
        <w:rPr>
          <w:rFonts w:hint="eastAsia" w:asciiTheme="minorEastAsia" w:hAnsiTheme="minorEastAsia"/>
          <w:bCs/>
          <w:color w:val="000000" w:themeColor="text1"/>
          <w:sz w:val="21"/>
          <w:szCs w:val="21"/>
          <w14:textFill>
            <w14:solidFill>
              <w14:schemeClr w14:val="tx1"/>
            </w14:solidFill>
          </w14:textFill>
        </w:rPr>
        <w:t>【此</w:t>
      </w:r>
      <w:r>
        <w:rPr>
          <w:rFonts w:asciiTheme="minorEastAsia" w:hAnsiTheme="minorEastAsia"/>
          <w:bCs/>
          <w:color w:val="000000" w:themeColor="text1"/>
          <w:sz w:val="21"/>
          <w:szCs w:val="21"/>
          <w14:textFill>
            <w14:solidFill>
              <w14:schemeClr w14:val="tx1"/>
            </w14:solidFill>
          </w14:textFill>
        </w:rPr>
        <w:t>处请</w:t>
      </w:r>
      <w:r>
        <w:rPr>
          <w:rFonts w:hint="eastAsia" w:asciiTheme="minorEastAsia" w:hAnsiTheme="minorEastAsia"/>
          <w:bCs/>
          <w:color w:val="000000" w:themeColor="text1"/>
          <w:sz w:val="21"/>
          <w:szCs w:val="21"/>
          <w14:textFill>
            <w14:solidFill>
              <w14:schemeClr w14:val="tx1"/>
            </w14:solidFill>
          </w14:textFill>
        </w:rPr>
        <w:t>粘</w:t>
      </w:r>
      <w:r>
        <w:rPr>
          <w:rFonts w:asciiTheme="minorEastAsia" w:hAnsiTheme="minorEastAsia"/>
          <w:bCs/>
          <w:color w:val="000000" w:themeColor="text1"/>
          <w:sz w:val="21"/>
          <w:szCs w:val="21"/>
          <w14:textFill>
            <w14:solidFill>
              <w14:schemeClr w14:val="tx1"/>
            </w14:solidFill>
          </w14:textFill>
        </w:rPr>
        <w:t>贴</w:t>
      </w:r>
      <w:r>
        <w:rPr>
          <w:rFonts w:hint="eastAsia" w:asciiTheme="minorEastAsia" w:hAnsiTheme="minorEastAsia"/>
          <w:bCs/>
          <w:color w:val="000000" w:themeColor="text1"/>
          <w:sz w:val="21"/>
          <w:szCs w:val="21"/>
          <w14:textFill>
            <w14:solidFill>
              <w14:schemeClr w14:val="tx1"/>
            </w14:solidFill>
          </w14:textFill>
        </w:rPr>
        <w:t>法定代表人（单位负责人）身份</w:t>
      </w:r>
      <w:r>
        <w:rPr>
          <w:rFonts w:asciiTheme="minorEastAsia" w:hAnsiTheme="minorEastAsia"/>
          <w:bCs/>
          <w:color w:val="000000" w:themeColor="text1"/>
          <w:sz w:val="21"/>
          <w:szCs w:val="21"/>
          <w14:textFill>
            <w14:solidFill>
              <w14:schemeClr w14:val="tx1"/>
            </w14:solidFill>
          </w14:textFill>
        </w:rPr>
        <w:t>证复</w:t>
      </w:r>
      <w:r>
        <w:rPr>
          <w:rFonts w:hint="eastAsia" w:asciiTheme="minorEastAsia" w:hAnsiTheme="minorEastAsia"/>
          <w:bCs/>
          <w:color w:val="000000" w:themeColor="text1"/>
          <w:sz w:val="21"/>
          <w:szCs w:val="21"/>
          <w14:textFill>
            <w14:solidFill>
              <w14:schemeClr w14:val="tx1"/>
            </w14:solidFill>
          </w14:textFill>
        </w:rPr>
        <w:t>印件，需清晰反映身份证有效期限】</w:t>
      </w:r>
    </w:p>
    <w:p w14:paraId="4529B0FD">
      <w:pPr>
        <w:pStyle w:val="56"/>
        <w:spacing w:line="480" w:lineRule="auto"/>
        <w:ind w:left="-538" w:leftChars="-256" w:firstLine="539" w:firstLineChars="257"/>
        <w:jc w:val="center"/>
        <w:rPr>
          <w:rFonts w:asciiTheme="minorEastAsia" w:hAnsiTheme="minorEastAsia"/>
          <w:bCs/>
          <w:color w:val="000000" w:themeColor="text1"/>
          <w:sz w:val="21"/>
          <w:szCs w:val="21"/>
          <w14:textFill>
            <w14:solidFill>
              <w14:schemeClr w14:val="tx1"/>
            </w14:solidFill>
          </w14:textFill>
        </w:rPr>
      </w:pPr>
    </w:p>
    <w:p w14:paraId="31C8BB58">
      <w:pPr>
        <w:autoSpaceDE w:val="0"/>
        <w:autoSpaceDN w:val="0"/>
        <w:adjustRightInd w:val="0"/>
        <w:spacing w:line="360" w:lineRule="auto"/>
        <w:ind w:right="-11"/>
        <w:rPr>
          <w:rFonts w:cs="宋体" w:asciiTheme="minorEastAsia" w:hAnsiTheme="minorEastAsia"/>
          <w:color w:val="000000" w:themeColor="text1"/>
          <w:szCs w:val="21"/>
          <w:lang w:val="zh-CN"/>
          <w14:textFill>
            <w14:solidFill>
              <w14:schemeClr w14:val="tx1"/>
            </w14:solidFill>
          </w14:textFill>
        </w:rPr>
      </w:pPr>
    </w:p>
    <w:p w14:paraId="06C9B717">
      <w:pPr>
        <w:autoSpaceDE w:val="0"/>
        <w:autoSpaceDN w:val="0"/>
        <w:adjustRightInd w:val="0"/>
        <w:spacing w:line="360" w:lineRule="auto"/>
        <w:ind w:right="-11"/>
        <w:rPr>
          <w:rFonts w:cs="宋体" w:asciiTheme="minorEastAsia" w:hAnsiTheme="minorEastAsia"/>
          <w:color w:val="000000" w:themeColor="text1"/>
          <w:szCs w:val="21"/>
          <w:lang w:val="zh-CN"/>
          <w14:textFill>
            <w14:solidFill>
              <w14:schemeClr w14:val="tx1"/>
            </w14:solidFill>
          </w14:textFill>
        </w:rPr>
      </w:pPr>
    </w:p>
    <w:p w14:paraId="6B4629AB">
      <w:pPr>
        <w:autoSpaceDE w:val="0"/>
        <w:autoSpaceDN w:val="0"/>
        <w:adjustRightInd w:val="0"/>
        <w:spacing w:line="360" w:lineRule="auto"/>
        <w:ind w:right="-11"/>
        <w:rPr>
          <w:rFonts w:cs="宋体" w:asciiTheme="minorEastAsia" w:hAnsiTheme="minorEastAsia"/>
          <w:color w:val="000000" w:themeColor="text1"/>
          <w:szCs w:val="21"/>
          <w:lang w:val="zh-CN"/>
          <w14:textFill>
            <w14:solidFill>
              <w14:schemeClr w14:val="tx1"/>
            </w14:solidFill>
          </w14:textFill>
        </w:rPr>
      </w:pPr>
    </w:p>
    <w:p w14:paraId="3AC9CFD6">
      <w:pPr>
        <w:adjustRightInd w:val="0"/>
        <w:snapToGrid w:val="0"/>
        <w:spacing w:line="360" w:lineRule="auto"/>
        <w:ind w:firstLine="3885" w:firstLineChars="1850"/>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供应商名称（</w:t>
      </w:r>
      <w:r>
        <w:rPr>
          <w:rFonts w:hint="eastAsia" w:cs="Arial" w:asciiTheme="minorEastAsia" w:hAnsiTheme="minorEastAsia"/>
          <w:color w:val="000000" w:themeColor="text1"/>
          <w:szCs w:val="21"/>
          <w14:textFill>
            <w14:solidFill>
              <w14:schemeClr w14:val="tx1"/>
            </w14:solidFill>
          </w14:textFill>
        </w:rPr>
        <w:t>并加盖公章</w:t>
      </w:r>
      <w:r>
        <w:rPr>
          <w:rFonts w:hint="eastAsia" w:cs="宋体" w:asciiTheme="minorEastAsia" w:hAnsiTheme="minorEastAsia"/>
          <w:color w:val="000000" w:themeColor="text1"/>
          <w:szCs w:val="21"/>
          <w14:textFill>
            <w14:solidFill>
              <w14:schemeClr w14:val="tx1"/>
            </w14:solidFill>
          </w14:textFill>
        </w:rPr>
        <w:t>）：</w:t>
      </w:r>
    </w:p>
    <w:p w14:paraId="758C2875">
      <w:pPr>
        <w:pStyle w:val="59"/>
        <w:spacing w:before="60" w:line="480" w:lineRule="auto"/>
        <w:ind w:firstLine="3937" w:firstLineChars="1875"/>
        <w:rPr>
          <w:rFonts w:cs="Arial" w:asciiTheme="minorEastAsia" w:hAnsiTheme="minorEastAsia" w:eastAsiaTheme="minorEastAsia"/>
          <w:color w:val="000000" w:themeColor="text1"/>
          <w:sz w:val="21"/>
          <w:szCs w:val="21"/>
          <w14:textFill>
            <w14:solidFill>
              <w14:schemeClr w14:val="tx1"/>
            </w14:solidFill>
          </w14:textFill>
        </w:rPr>
      </w:pPr>
      <w:r>
        <w:rPr>
          <w:rFonts w:hint="eastAsia" w:cs="Arial" w:asciiTheme="minorEastAsia" w:hAnsiTheme="minorEastAsia" w:eastAsiaTheme="minorEastAsia"/>
          <w:color w:val="000000" w:themeColor="text1"/>
          <w:sz w:val="21"/>
          <w:szCs w:val="21"/>
          <w14:textFill>
            <w14:solidFill>
              <w14:schemeClr w14:val="tx1"/>
            </w14:solidFill>
          </w14:textFill>
        </w:rPr>
        <w:t>签署日期：   年   月  日</w:t>
      </w:r>
    </w:p>
    <w:p w14:paraId="4BB7E5EF">
      <w:pPr>
        <w:pStyle w:val="59"/>
        <w:spacing w:before="60" w:line="480" w:lineRule="auto"/>
        <w:ind w:firstLine="3937" w:firstLineChars="1875"/>
        <w:rPr>
          <w:rFonts w:cs="Arial" w:asciiTheme="minorEastAsia" w:hAnsiTheme="minorEastAsia" w:eastAsiaTheme="minorEastAsia"/>
          <w:color w:val="000000" w:themeColor="text1"/>
          <w:sz w:val="21"/>
          <w:szCs w:val="21"/>
          <w14:textFill>
            <w14:solidFill>
              <w14:schemeClr w14:val="tx1"/>
            </w14:solidFill>
          </w14:textFill>
        </w:rPr>
      </w:pPr>
    </w:p>
    <w:p w14:paraId="210DA7E4">
      <w:pPr>
        <w:rPr>
          <w:color w:val="000000" w:themeColor="text1"/>
          <w:szCs w:val="21"/>
          <w14:textFill>
            <w14:solidFill>
              <w14:schemeClr w14:val="tx1"/>
            </w14:solidFill>
          </w14:textFill>
        </w:rPr>
      </w:pPr>
    </w:p>
    <w:p w14:paraId="60D4AA74">
      <w:pPr>
        <w:spacing w:line="320" w:lineRule="exact"/>
        <w:ind w:firstLine="420" w:firstLineChars="200"/>
        <w:rPr>
          <w:rFonts w:asciiTheme="minorEastAsia" w:hAnsiTheme="minorEastAsia"/>
          <w:bCs/>
          <w:color w:val="000000" w:themeColor="text1"/>
          <w:kern w:val="12"/>
          <w:szCs w:val="21"/>
          <w14:textFill>
            <w14:solidFill>
              <w14:schemeClr w14:val="tx1"/>
            </w14:solidFill>
          </w14:textFill>
        </w:rPr>
      </w:pPr>
      <w:r>
        <w:rPr>
          <w:rFonts w:hint="eastAsia" w:asciiTheme="minorEastAsia" w:hAnsiTheme="minorEastAsia"/>
          <w:bCs/>
          <w:color w:val="000000" w:themeColor="text1"/>
          <w:kern w:val="12"/>
          <w:szCs w:val="21"/>
          <w14:textFill>
            <w14:solidFill>
              <w14:schemeClr w14:val="tx1"/>
            </w14:solidFill>
          </w14:textFill>
        </w:rPr>
        <w:t>说明：法定代表人（单位负责人）</w:t>
      </w:r>
      <w:r>
        <w:rPr>
          <w:rFonts w:asciiTheme="minorEastAsia" w:hAnsiTheme="minorEastAsia"/>
          <w:bCs/>
          <w:color w:val="000000" w:themeColor="text1"/>
          <w:kern w:val="12"/>
          <w:szCs w:val="21"/>
          <w14:textFill>
            <w14:solidFill>
              <w14:schemeClr w14:val="tx1"/>
            </w14:solidFill>
          </w14:textFill>
        </w:rPr>
        <w:t>参</w:t>
      </w:r>
      <w:r>
        <w:rPr>
          <w:rFonts w:hint="eastAsia" w:asciiTheme="minorEastAsia" w:hAnsiTheme="minorEastAsia"/>
          <w:bCs/>
          <w:color w:val="000000" w:themeColor="text1"/>
          <w:kern w:val="12"/>
          <w:szCs w:val="21"/>
          <w14:textFill>
            <w14:solidFill>
              <w14:schemeClr w14:val="tx1"/>
            </w14:solidFill>
          </w14:textFill>
        </w:rPr>
        <w:t>加本竞争性谈判</w:t>
      </w:r>
      <w:r>
        <w:rPr>
          <w:rFonts w:asciiTheme="minorEastAsia" w:hAnsiTheme="minorEastAsia"/>
          <w:bCs/>
          <w:color w:val="000000" w:themeColor="text1"/>
          <w:kern w:val="12"/>
          <w:szCs w:val="21"/>
          <w14:textFill>
            <w14:solidFill>
              <w14:schemeClr w14:val="tx1"/>
            </w14:solidFill>
          </w14:textFill>
        </w:rPr>
        <w:t>项目</w:t>
      </w:r>
      <w:r>
        <w:rPr>
          <w:rFonts w:hint="eastAsia" w:asciiTheme="minorEastAsia" w:hAnsiTheme="minorEastAsia"/>
          <w:bCs/>
          <w:color w:val="000000" w:themeColor="text1"/>
          <w:kern w:val="12"/>
          <w:szCs w:val="21"/>
          <w14:textFill>
            <w14:solidFill>
              <w14:schemeClr w14:val="tx1"/>
            </w14:solidFill>
          </w14:textFill>
        </w:rPr>
        <w:t>响应的，</w:t>
      </w:r>
      <w:r>
        <w:rPr>
          <w:rFonts w:asciiTheme="minorEastAsia" w:hAnsiTheme="minorEastAsia"/>
          <w:bCs/>
          <w:color w:val="000000" w:themeColor="text1"/>
          <w:kern w:val="12"/>
          <w:szCs w:val="21"/>
          <w14:textFill>
            <w14:solidFill>
              <w14:schemeClr w14:val="tx1"/>
            </w14:solidFill>
          </w14:textFill>
        </w:rPr>
        <w:t>仅</w:t>
      </w:r>
      <w:r>
        <w:rPr>
          <w:rFonts w:hint="eastAsia" w:asciiTheme="minorEastAsia" w:hAnsiTheme="minorEastAsia"/>
          <w:bCs/>
          <w:color w:val="000000" w:themeColor="text1"/>
          <w:kern w:val="12"/>
          <w:szCs w:val="21"/>
          <w:lang w:eastAsia="zh-CN"/>
          <w14:textFill>
            <w14:solidFill>
              <w14:schemeClr w14:val="tx1"/>
            </w14:solidFill>
          </w14:textFill>
        </w:rPr>
        <w:t>需</w:t>
      </w:r>
      <w:r>
        <w:rPr>
          <w:rFonts w:hint="eastAsia" w:asciiTheme="minorEastAsia" w:hAnsiTheme="minorEastAsia"/>
          <w:bCs/>
          <w:color w:val="000000" w:themeColor="text1"/>
          <w:kern w:val="12"/>
          <w:szCs w:val="21"/>
          <w14:textFill>
            <w14:solidFill>
              <w14:schemeClr w14:val="tx1"/>
            </w14:solidFill>
          </w14:textFill>
        </w:rPr>
        <w:t>出具此</w:t>
      </w:r>
      <w:r>
        <w:rPr>
          <w:rFonts w:asciiTheme="minorEastAsia" w:hAnsiTheme="minorEastAsia"/>
          <w:bCs/>
          <w:color w:val="000000" w:themeColor="text1"/>
          <w:kern w:val="12"/>
          <w:szCs w:val="21"/>
          <w14:textFill>
            <w14:solidFill>
              <w14:schemeClr w14:val="tx1"/>
            </w14:solidFill>
          </w14:textFill>
        </w:rPr>
        <w:t>证</w:t>
      </w:r>
      <w:r>
        <w:rPr>
          <w:rFonts w:hint="eastAsia" w:asciiTheme="minorEastAsia" w:hAnsiTheme="minorEastAsia"/>
          <w:bCs/>
          <w:color w:val="000000" w:themeColor="text1"/>
          <w:kern w:val="12"/>
          <w:szCs w:val="21"/>
          <w14:textFill>
            <w14:solidFill>
              <w14:schemeClr w14:val="tx1"/>
            </w14:solidFill>
          </w14:textFill>
        </w:rPr>
        <w:t>明</w:t>
      </w:r>
      <w:r>
        <w:rPr>
          <w:rFonts w:asciiTheme="minorEastAsia" w:hAnsiTheme="minorEastAsia"/>
          <w:bCs/>
          <w:color w:val="000000" w:themeColor="text1"/>
          <w:kern w:val="12"/>
          <w:szCs w:val="21"/>
          <w14:textFill>
            <w14:solidFill>
              <w14:schemeClr w14:val="tx1"/>
            </w14:solidFill>
          </w14:textFill>
        </w:rPr>
        <w:t>书</w:t>
      </w:r>
      <w:r>
        <w:rPr>
          <w:rFonts w:hint="eastAsia" w:asciiTheme="minorEastAsia" w:hAnsiTheme="minorEastAsia"/>
          <w:bCs/>
          <w:color w:val="000000" w:themeColor="text1"/>
          <w:kern w:val="12"/>
          <w:szCs w:val="21"/>
          <w14:textFill>
            <w14:solidFill>
              <w14:schemeClr w14:val="tx1"/>
            </w14:solidFill>
          </w14:textFill>
        </w:rPr>
        <w:t>。</w:t>
      </w:r>
    </w:p>
    <w:p w14:paraId="5DF990D1">
      <w:pPr>
        <w:spacing w:line="320" w:lineRule="exact"/>
        <w:ind w:firstLine="420" w:firstLineChars="200"/>
        <w:rPr>
          <w:rFonts w:asciiTheme="minorEastAsia" w:hAnsiTheme="minorEastAsia"/>
          <w:bCs/>
          <w:color w:val="000000" w:themeColor="text1"/>
          <w:kern w:val="12"/>
          <w:szCs w:val="21"/>
          <w14:textFill>
            <w14:solidFill>
              <w14:schemeClr w14:val="tx1"/>
            </w14:solidFill>
          </w14:textFill>
        </w:rPr>
      </w:pPr>
    </w:p>
    <w:p w14:paraId="0CBDA538">
      <w:pPr>
        <w:spacing w:line="480" w:lineRule="exact"/>
        <w:jc w:val="center"/>
        <w:rPr>
          <w:rFonts w:ascii="宋体" w:hAnsi="宋体"/>
          <w:b/>
          <w:bCs/>
          <w:color w:val="000000" w:themeColor="text1"/>
          <w:sz w:val="24"/>
          <w:szCs w:val="24"/>
          <w14:textFill>
            <w14:solidFill>
              <w14:schemeClr w14:val="tx1"/>
            </w14:solidFill>
          </w14:textFill>
        </w:rPr>
      </w:pPr>
    </w:p>
    <w:p w14:paraId="08046345">
      <w:pPr>
        <w:spacing w:line="480" w:lineRule="exact"/>
        <w:jc w:val="center"/>
        <w:rPr>
          <w:rFonts w:ascii="宋体" w:hAnsi="宋体"/>
          <w:b/>
          <w:bCs/>
          <w:color w:val="000000" w:themeColor="text1"/>
          <w:sz w:val="24"/>
          <w:szCs w:val="24"/>
          <w14:textFill>
            <w14:solidFill>
              <w14:schemeClr w14:val="tx1"/>
            </w14:solidFill>
          </w14:textFill>
        </w:rPr>
      </w:pPr>
    </w:p>
    <w:p w14:paraId="24CB20BB">
      <w:pPr>
        <w:spacing w:line="480" w:lineRule="exact"/>
        <w:jc w:val="center"/>
        <w:rPr>
          <w:rFonts w:ascii="宋体" w:hAnsi="宋体"/>
          <w:b/>
          <w:bCs/>
          <w:color w:val="000000" w:themeColor="text1"/>
          <w:sz w:val="24"/>
          <w:szCs w:val="24"/>
          <w14:textFill>
            <w14:solidFill>
              <w14:schemeClr w14:val="tx1"/>
            </w14:solidFill>
          </w14:textFill>
        </w:rPr>
      </w:pPr>
    </w:p>
    <w:p w14:paraId="7AB859AB">
      <w:pPr>
        <w:spacing w:line="480" w:lineRule="exact"/>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3.3 法定代表人（单位负责人）授权书</w:t>
      </w:r>
    </w:p>
    <w:p w14:paraId="61CA8148">
      <w:pPr>
        <w:spacing w:line="480" w:lineRule="exact"/>
        <w:jc w:val="center"/>
        <w:rPr>
          <w:rFonts w:ascii="宋体" w:hAnsi="宋体"/>
          <w:b/>
          <w:bCs/>
          <w:color w:val="000000" w:themeColor="text1"/>
          <w:sz w:val="36"/>
          <w:szCs w:val="36"/>
          <w14:textFill>
            <w14:solidFill>
              <w14:schemeClr w14:val="tx1"/>
            </w14:solidFill>
          </w14:textFill>
        </w:rPr>
      </w:pPr>
    </w:p>
    <w:p w14:paraId="79C8F701">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本人</w:t>
      </w:r>
      <w:r>
        <w:rPr>
          <w:rFonts w:hint="eastAsia" w:cs="Arial"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i/>
          <w:snapToGrid w:val="0"/>
          <w:color w:val="000000" w:themeColor="text1"/>
          <w:szCs w:val="21"/>
          <w:u w:val="single"/>
          <w14:textFill>
            <w14:solidFill>
              <w14:schemeClr w14:val="tx1"/>
            </w14:solidFill>
          </w14:textFill>
        </w:rPr>
        <w:t>法人姓名</w:t>
      </w:r>
      <w:r>
        <w:rPr>
          <w:rFonts w:hint="eastAsia" w:cs="Arial" w:asciiTheme="minorEastAsia" w:hAnsiTheme="minorEastAsia"/>
          <w:color w:val="000000" w:themeColor="text1"/>
          <w:szCs w:val="21"/>
          <w14:textFill>
            <w14:solidFill>
              <w14:schemeClr w14:val="tx1"/>
            </w14:solidFill>
          </w14:textFill>
        </w:rPr>
        <w:t>系</w:t>
      </w:r>
      <w:r>
        <w:rPr>
          <w:rFonts w:hint="eastAsia" w:cs="Arial" w:asciiTheme="minorEastAsia" w:hAnsiTheme="minorEastAsia"/>
          <w:color w:val="000000" w:themeColor="text1"/>
          <w:szCs w:val="21"/>
          <w:u w:val="single"/>
          <w14:textFill>
            <w14:solidFill>
              <w14:schemeClr w14:val="tx1"/>
            </w14:solidFill>
          </w14:textFill>
        </w:rPr>
        <w:t>　</w:t>
      </w:r>
      <w:r>
        <w:rPr>
          <w:rFonts w:hint="eastAsia" w:asciiTheme="minorEastAsia" w:hAnsiTheme="minorEastAsia"/>
          <w:i/>
          <w:snapToGrid w:val="0"/>
          <w:color w:val="000000" w:themeColor="text1"/>
          <w:szCs w:val="21"/>
          <w:u w:val="single"/>
          <w14:textFill>
            <w14:solidFill>
              <w14:schemeClr w14:val="tx1"/>
            </w14:solidFill>
          </w14:textFill>
        </w:rPr>
        <w:t xml:space="preserve">供应商名称  </w:t>
      </w:r>
      <w:r>
        <w:rPr>
          <w:rFonts w:hint="eastAsia" w:cs="Arial" w:asciiTheme="minorEastAsia" w:hAnsiTheme="minorEastAsia"/>
          <w:color w:val="000000" w:themeColor="text1"/>
          <w:szCs w:val="21"/>
          <w14:textFill>
            <w14:solidFill>
              <w14:schemeClr w14:val="tx1"/>
            </w14:solidFill>
          </w14:textFill>
        </w:rPr>
        <w:t>的法定代表人（单位负责人），现委托</w:t>
      </w:r>
      <w:r>
        <w:rPr>
          <w:rFonts w:hint="eastAsia" w:cs="Arial"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i/>
          <w:snapToGrid w:val="0"/>
          <w:color w:val="000000" w:themeColor="text1"/>
          <w:szCs w:val="21"/>
          <w:u w:val="single"/>
          <w14:textFill>
            <w14:solidFill>
              <w14:schemeClr w14:val="tx1"/>
            </w14:solidFill>
          </w14:textFill>
        </w:rPr>
        <w:t>姓名，职务</w:t>
      </w:r>
      <w:r>
        <w:rPr>
          <w:rFonts w:hint="eastAsia" w:cs="Arial" w:asciiTheme="minorEastAsia" w:hAnsiTheme="minorEastAsia"/>
          <w:color w:val="000000" w:themeColor="text1"/>
          <w:szCs w:val="21"/>
          <w14:textFill>
            <w14:solidFill>
              <w14:schemeClr w14:val="tx1"/>
            </w14:solidFill>
          </w14:textFill>
        </w:rPr>
        <w:t>以我方的名义参加贵方______________________项目的谈判响应活动，并代表我方全权办理针对上述项目的谈判、响应文件澄清、签约等一切具体事务和签署相关文件。</w:t>
      </w:r>
    </w:p>
    <w:p w14:paraId="48EF49E9">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我方对被授权人的签名事项负全部责任。</w:t>
      </w:r>
    </w:p>
    <w:p w14:paraId="1A512F1B">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6DE1BA86">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被授权人无转委托权，特此委托。</w:t>
      </w:r>
    </w:p>
    <w:p w14:paraId="5A33D38F">
      <w:pPr>
        <w:spacing w:line="480" w:lineRule="auto"/>
        <w:ind w:firstLine="420" w:firstLineChars="20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 xml:space="preserve">供应商名称： </w:t>
      </w:r>
      <w:r>
        <w:rPr>
          <w:rFonts w:hint="eastAsia" w:asciiTheme="minorEastAsia" w:hAnsiTheme="minorEastAsia"/>
          <w:color w:val="000000" w:themeColor="text1"/>
          <w:szCs w:val="21"/>
          <w:u w:val="single"/>
          <w14:textFill>
            <w14:solidFill>
              <w14:schemeClr w14:val="tx1"/>
            </w14:solidFill>
          </w14:textFill>
        </w:rPr>
        <w:t xml:space="preserve">       （全称）       </w:t>
      </w:r>
      <w:r>
        <w:rPr>
          <w:rFonts w:hint="eastAsia" w:asciiTheme="minorEastAsia" w:hAnsiTheme="minorEastAsia"/>
          <w:color w:val="000000" w:themeColor="text1"/>
          <w:szCs w:val="21"/>
          <w14:textFill>
            <w14:solidFill>
              <w14:schemeClr w14:val="tx1"/>
            </w14:solidFill>
          </w14:textFill>
        </w:rPr>
        <w:t xml:space="preserve"> （并加盖单位公章）</w:t>
      </w:r>
    </w:p>
    <w:p w14:paraId="217571C9">
      <w:pPr>
        <w:spacing w:line="480" w:lineRule="auto"/>
        <w:ind w:firstLine="420" w:firstLineChars="200"/>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法定代表人（单位负责人）：（签字或加盖名章）</w:t>
      </w:r>
    </w:p>
    <w:p w14:paraId="25B5BC99">
      <w:pPr>
        <w:spacing w:line="480" w:lineRule="auto"/>
        <w:ind w:firstLine="420" w:firstLineChars="200"/>
        <w:rPr>
          <w:rFonts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法定代表人（单位负责人）</w:t>
      </w:r>
      <w:r>
        <w:rPr>
          <w:rFonts w:hint="eastAsia" w:asciiTheme="minorEastAsia" w:hAnsiTheme="minorEastAsia"/>
          <w:color w:val="000000" w:themeColor="text1"/>
          <w:szCs w:val="21"/>
          <w14:textFill>
            <w14:solidFill>
              <w14:schemeClr w14:val="tx1"/>
            </w14:solidFill>
          </w14:textFill>
        </w:rPr>
        <w:t>授权代表：（签字或加盖名章）</w:t>
      </w:r>
    </w:p>
    <w:p w14:paraId="55B4A940">
      <w:pPr>
        <w:spacing w:line="480" w:lineRule="auto"/>
        <w:ind w:firstLine="420" w:firstLineChars="200"/>
        <w:rPr>
          <w:rFonts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法定代表人（单位负责人）</w:t>
      </w:r>
      <w:r>
        <w:rPr>
          <w:rFonts w:hint="eastAsia" w:asciiTheme="minorEastAsia" w:hAnsiTheme="minorEastAsia"/>
          <w:color w:val="000000" w:themeColor="text1"/>
          <w:szCs w:val="21"/>
          <w14:textFill>
            <w14:solidFill>
              <w14:schemeClr w14:val="tx1"/>
            </w14:solidFill>
          </w14:textFill>
        </w:rPr>
        <w:t>授权代表联系电话（手机）：</w:t>
      </w:r>
    </w:p>
    <w:tbl>
      <w:tblPr>
        <w:tblStyle w:val="25"/>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32D7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jc w:val="center"/>
        </w:trPr>
        <w:tc>
          <w:tcPr>
            <w:tcW w:w="4484" w:type="dxa"/>
            <w:vAlign w:val="center"/>
          </w:tcPr>
          <w:p w14:paraId="540CF9ED">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法定代表人（单位负责人）身份证（正面）</w:t>
            </w:r>
          </w:p>
        </w:tc>
        <w:tc>
          <w:tcPr>
            <w:tcW w:w="4485" w:type="dxa"/>
            <w:gridSpan w:val="2"/>
            <w:vAlign w:val="center"/>
          </w:tcPr>
          <w:p w14:paraId="08ADBC7D">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法定代表人（单位负责人）身份证（反面）</w:t>
            </w:r>
          </w:p>
        </w:tc>
      </w:tr>
      <w:tr w14:paraId="3E64D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jc w:val="center"/>
        </w:trPr>
        <w:tc>
          <w:tcPr>
            <w:tcW w:w="4491" w:type="dxa"/>
            <w:gridSpan w:val="2"/>
            <w:vAlign w:val="center"/>
          </w:tcPr>
          <w:p w14:paraId="1E790FC4">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法定代表人（单位负责人）授权代表身份证</w:t>
            </w:r>
          </w:p>
          <w:p w14:paraId="14B10661">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（正面）</w:t>
            </w:r>
          </w:p>
        </w:tc>
        <w:tc>
          <w:tcPr>
            <w:tcW w:w="4492" w:type="dxa"/>
            <w:gridSpan w:val="2"/>
            <w:vAlign w:val="center"/>
          </w:tcPr>
          <w:p w14:paraId="784F79FA">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法定代表人（单位负责人）授权代表身份证</w:t>
            </w:r>
          </w:p>
          <w:p w14:paraId="6A577B95">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（反面）</w:t>
            </w:r>
          </w:p>
        </w:tc>
      </w:tr>
    </w:tbl>
    <w:p w14:paraId="19C945AE">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2AFCFDDE">
      <w:pPr>
        <w:pStyle w:val="3"/>
        <w:rPr>
          <w:color w:val="000000" w:themeColor="text1"/>
          <w14:textFill>
            <w14:solidFill>
              <w14:schemeClr w14:val="tx1"/>
            </w14:solidFill>
          </w14:textFill>
        </w:rPr>
      </w:pPr>
    </w:p>
    <w:p w14:paraId="6A60EF0F">
      <w:pPr>
        <w:pStyle w:val="4"/>
        <w:rPr>
          <w:color w:val="000000" w:themeColor="text1"/>
          <w14:textFill>
            <w14:solidFill>
              <w14:schemeClr w14:val="tx1"/>
            </w14:solidFill>
          </w14:textFill>
        </w:rPr>
      </w:pPr>
    </w:p>
    <w:p w14:paraId="7EE57A09">
      <w:pPr>
        <w:autoSpaceDE w:val="0"/>
        <w:autoSpaceDN w:val="0"/>
        <w:adjustRightInd w:val="0"/>
        <w:spacing w:line="360" w:lineRule="auto"/>
        <w:jc w:val="center"/>
        <w:outlineLvl w:val="0"/>
        <w:rPr>
          <w:rFonts w:cs="Arial" w:asciiTheme="minorEastAsia" w:hAnsiTheme="minorEastAsia"/>
          <w:color w:val="000000" w:themeColor="text1"/>
          <w:szCs w:val="21"/>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3.4禹州市政府采购供应商信用承诺函</w:t>
      </w:r>
    </w:p>
    <w:p w14:paraId="3E2F1E9D">
      <w:pPr>
        <w:rPr>
          <w:rFonts w:cs="宋体" w:asciiTheme="minorEastAsia" w:hAnsiTheme="minorEastAsia"/>
          <w:color w:val="000000" w:themeColor="text1"/>
          <w:szCs w:val="21"/>
          <w:lang w:val="zh-CN"/>
          <w14:textFill>
            <w14:solidFill>
              <w14:schemeClr w14:val="tx1"/>
            </w14:solidFill>
          </w14:textFill>
        </w:rPr>
      </w:pPr>
    </w:p>
    <w:p w14:paraId="3DA5EA76">
      <w:pPr>
        <w:spacing w:line="600" w:lineRule="exact"/>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致（采购人或采购代理机构）：</w:t>
      </w:r>
    </w:p>
    <w:p w14:paraId="252A8868">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单位名称（自然人姓名）</w:t>
      </w:r>
      <w:r>
        <w:rPr>
          <w:rFonts w:hint="eastAsia" w:cs="宋体" w:asciiTheme="minorEastAsia" w:hAnsiTheme="minorEastAsia"/>
          <w:color w:val="000000" w:themeColor="text1"/>
          <w:szCs w:val="21"/>
          <w:lang w:val="zh-CN"/>
          <w14:textFill>
            <w14:solidFill>
              <w14:schemeClr w14:val="tx1"/>
            </w14:solidFill>
          </w14:textFill>
        </w:rPr>
        <w:t>：</w:t>
      </w:r>
    </w:p>
    <w:p w14:paraId="3B1BEF8D">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统一社会信用代码（身份证号码）</w:t>
      </w:r>
      <w:r>
        <w:rPr>
          <w:rFonts w:hint="eastAsia" w:cs="宋体" w:asciiTheme="minorEastAsia" w:hAnsiTheme="minorEastAsia"/>
          <w:color w:val="000000" w:themeColor="text1"/>
          <w:szCs w:val="21"/>
          <w:lang w:val="zh-CN"/>
          <w14:textFill>
            <w14:solidFill>
              <w14:schemeClr w14:val="tx1"/>
            </w14:solidFill>
          </w14:textFill>
        </w:rPr>
        <w:t>：</w:t>
      </w:r>
    </w:p>
    <w:p w14:paraId="71A31153">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法定代表人（负责人）</w:t>
      </w:r>
      <w:r>
        <w:rPr>
          <w:rFonts w:hint="eastAsia" w:cs="宋体" w:asciiTheme="minorEastAsia" w:hAnsiTheme="minorEastAsia"/>
          <w:color w:val="000000" w:themeColor="text1"/>
          <w:szCs w:val="21"/>
          <w:lang w:val="zh-CN"/>
          <w14:textFill>
            <w14:solidFill>
              <w14:schemeClr w14:val="tx1"/>
            </w14:solidFill>
          </w14:textFill>
        </w:rPr>
        <w:t>：</w:t>
      </w:r>
    </w:p>
    <w:p w14:paraId="07E16A81">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联系地址和电话：</w:t>
      </w:r>
    </w:p>
    <w:p w14:paraId="49CAE9AB">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为维护公平、公正、公开的政府采购市场秩序，树立诚实守信的政府采购供应商形象，我单位（本人）自愿作出以下承诺：</w:t>
      </w:r>
    </w:p>
    <w:p w14:paraId="10E8A562">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3B084647">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（一）具有独立承担民事责任的能力；</w:t>
      </w:r>
    </w:p>
    <w:p w14:paraId="0000C78C">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（二）具有良好的商业信誉和健全的财务会计制度；</w:t>
      </w:r>
    </w:p>
    <w:p w14:paraId="06483BF4">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（三）具有履行合同所必需的设备和专业技术能力；</w:t>
      </w:r>
    </w:p>
    <w:p w14:paraId="7AA87602">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（四）有依法缴纳税收和社会保障资金的良好记录；</w:t>
      </w:r>
    </w:p>
    <w:p w14:paraId="30B36D10">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（五）参加政府采购活动前三年内，在经营活动中没有重大违法记录；</w:t>
      </w:r>
    </w:p>
    <w:p w14:paraId="04120E70">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（六）未被列入经营异常名录或者严重违法失信名单、失信被执行人，重大税收违法案件当事人名单、政府采购严重违法失信行为记录名单；</w:t>
      </w:r>
    </w:p>
    <w:p w14:paraId="6D30142E">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（七）未被相关监管部门作出行政处罚且尚在处罚有效期的；</w:t>
      </w:r>
    </w:p>
    <w:p w14:paraId="4B5CA70C">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（八）未曾作出虚假采购承诺；</w:t>
      </w:r>
    </w:p>
    <w:p w14:paraId="0B987584">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（九）符合法律、行政法规规定的其他条件。</w:t>
      </w:r>
    </w:p>
    <w:p w14:paraId="189EA7E3">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二、我单位（本人）保证上述承诺事项的真实性。如有弄虚作假或其他违法违规行为，自愿按照规定将违背承诺行为作为失信行为记录到社会信用信息平台，并视同为“提供虚假材料谋取中标、成交”按照《</w:t>
      </w:r>
      <w:r>
        <w:rPr>
          <w:rFonts w:hint="eastAsia" w:cs="宋体" w:asciiTheme="minorEastAsia" w:hAnsiTheme="minorEastAsia"/>
          <w:color w:val="000000" w:themeColor="text1"/>
          <w:szCs w:val="21"/>
          <w:lang w:val="zh-CN"/>
          <w14:textFill>
            <w14:solidFill>
              <w14:schemeClr w14:val="tx1"/>
            </w14:solidFill>
          </w14:textFill>
        </w:rPr>
        <w:t>中华人民共和国政府采购法</w:t>
      </w:r>
      <w:r>
        <w:rPr>
          <w:rFonts w:cs="宋体" w:asciiTheme="minorEastAsia" w:hAnsiTheme="minorEastAsia"/>
          <w:color w:val="000000" w:themeColor="text1"/>
          <w:szCs w:val="21"/>
          <w:lang w:val="zh-CN"/>
          <w14:textFill>
            <w14:solidFill>
              <w14:schemeClr w14:val="tx1"/>
            </w14:solidFill>
          </w14:textFill>
        </w:rPr>
        <w:t>》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3559C3F5">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供应商（电子章）</w:t>
      </w:r>
      <w:r>
        <w:rPr>
          <w:rFonts w:hint="eastAsia" w:cs="宋体" w:asciiTheme="minorEastAsia" w:hAnsiTheme="minorEastAsia"/>
          <w:color w:val="000000" w:themeColor="text1"/>
          <w:szCs w:val="21"/>
          <w:lang w:val="zh-CN"/>
          <w14:textFill>
            <w14:solidFill>
              <w14:schemeClr w14:val="tx1"/>
            </w14:solidFill>
          </w14:textFill>
        </w:rPr>
        <w:t>：</w:t>
      </w:r>
    </w:p>
    <w:p w14:paraId="08326DCB">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法定代表人、负责人、本人</w:t>
      </w:r>
      <w:r>
        <w:rPr>
          <w:rFonts w:hint="eastAsia" w:cs="宋体" w:asciiTheme="minorEastAsia" w:hAnsiTheme="minorEastAsia"/>
          <w:color w:val="000000" w:themeColor="text1"/>
          <w:szCs w:val="21"/>
          <w:lang w:val="zh-CN"/>
          <w14:textFill>
            <w14:solidFill>
              <w14:schemeClr w14:val="tx1"/>
            </w14:solidFill>
          </w14:textFill>
        </w:rPr>
        <w:t>或</w:t>
      </w:r>
      <w:r>
        <w:rPr>
          <w:rFonts w:cs="宋体" w:asciiTheme="minorEastAsia" w:hAnsiTheme="minorEastAsia"/>
          <w:color w:val="000000" w:themeColor="text1"/>
          <w:szCs w:val="21"/>
          <w:lang w:val="zh-CN"/>
          <w14:textFill>
            <w14:solidFill>
              <w14:schemeClr w14:val="tx1"/>
            </w14:solidFill>
          </w14:textFill>
        </w:rPr>
        <w:t>授权代表（签字或电子印章）</w:t>
      </w:r>
      <w:r>
        <w:rPr>
          <w:rFonts w:hint="eastAsia" w:cs="宋体" w:asciiTheme="minorEastAsia" w:hAnsiTheme="minorEastAsia"/>
          <w:color w:val="000000" w:themeColor="text1"/>
          <w:szCs w:val="21"/>
          <w:lang w:val="zh-CN"/>
          <w14:textFill>
            <w14:solidFill>
              <w14:schemeClr w14:val="tx1"/>
            </w14:solidFill>
          </w14:textFill>
        </w:rPr>
        <w:t>：</w:t>
      </w:r>
    </w:p>
    <w:p w14:paraId="69EB813D">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日期：</w:t>
      </w:r>
      <w:r>
        <w:rPr>
          <w:rFonts w:hint="eastAsia" w:cs="宋体" w:asciiTheme="minorEastAsia" w:hAnsiTheme="minorEastAsia"/>
          <w:color w:val="000000" w:themeColor="text1"/>
          <w:szCs w:val="21"/>
          <w:lang w:val="zh-CN"/>
          <w14:textFill>
            <w14:solidFill>
              <w14:schemeClr w14:val="tx1"/>
            </w14:solidFill>
          </w14:textFill>
        </w:rPr>
        <w:t xml:space="preserve">  </w:t>
      </w:r>
      <w:r>
        <w:rPr>
          <w:rFonts w:cs="宋体" w:asciiTheme="minorEastAsia" w:hAnsiTheme="minorEastAsia"/>
          <w:color w:val="000000" w:themeColor="text1"/>
          <w:szCs w:val="21"/>
          <w:lang w:val="zh-CN"/>
          <w14:textFill>
            <w14:solidFill>
              <w14:schemeClr w14:val="tx1"/>
            </w14:solidFill>
          </w14:textFill>
        </w:rPr>
        <w:t>年</w:t>
      </w:r>
      <w:r>
        <w:rPr>
          <w:rFonts w:hint="eastAsia" w:cs="宋体" w:asciiTheme="minorEastAsia" w:hAnsiTheme="minorEastAsia"/>
          <w:color w:val="000000" w:themeColor="text1"/>
          <w:szCs w:val="21"/>
          <w:lang w:val="zh-CN"/>
          <w14:textFill>
            <w14:solidFill>
              <w14:schemeClr w14:val="tx1"/>
            </w14:solidFill>
          </w14:textFill>
        </w:rPr>
        <w:t xml:space="preserve">  </w:t>
      </w:r>
      <w:r>
        <w:rPr>
          <w:rFonts w:cs="宋体" w:asciiTheme="minorEastAsia" w:hAnsiTheme="minorEastAsia"/>
          <w:color w:val="000000" w:themeColor="text1"/>
          <w:szCs w:val="21"/>
          <w:lang w:val="zh-CN"/>
          <w14:textFill>
            <w14:solidFill>
              <w14:schemeClr w14:val="tx1"/>
            </w14:solidFill>
          </w14:textFill>
        </w:rPr>
        <w:t>月</w:t>
      </w:r>
      <w:r>
        <w:rPr>
          <w:rFonts w:hint="eastAsia" w:cs="宋体" w:asciiTheme="minorEastAsia" w:hAnsiTheme="minorEastAsia"/>
          <w:color w:val="000000" w:themeColor="text1"/>
          <w:szCs w:val="21"/>
          <w:lang w:val="zh-CN"/>
          <w14:textFill>
            <w14:solidFill>
              <w14:schemeClr w14:val="tx1"/>
            </w14:solidFill>
          </w14:textFill>
        </w:rPr>
        <w:t xml:space="preserve">  </w:t>
      </w:r>
      <w:r>
        <w:rPr>
          <w:rFonts w:cs="宋体" w:asciiTheme="minorEastAsia" w:hAnsiTheme="minorEastAsia"/>
          <w:color w:val="000000" w:themeColor="text1"/>
          <w:szCs w:val="21"/>
          <w:lang w:val="zh-CN"/>
          <w14:textFill>
            <w14:solidFill>
              <w14:schemeClr w14:val="tx1"/>
            </w14:solidFill>
          </w14:textFill>
        </w:rPr>
        <w:t>日</w:t>
      </w:r>
    </w:p>
    <w:p w14:paraId="012558D2">
      <w:pPr>
        <w:rPr>
          <w:rFonts w:cs="宋体" w:asciiTheme="minorEastAsia" w:hAnsiTheme="minorEastAsia"/>
          <w:color w:val="000000" w:themeColor="text1"/>
          <w:szCs w:val="21"/>
          <w:lang w:val="zh-CN"/>
          <w14:textFill>
            <w14:solidFill>
              <w14:schemeClr w14:val="tx1"/>
            </w14:solidFill>
          </w14:textFill>
        </w:rPr>
      </w:pPr>
    </w:p>
    <w:p w14:paraId="0A3F5AAC">
      <w:pPr>
        <w:rPr>
          <w:rFonts w:ascii="仿宋" w:hAnsi="仿宋" w:eastAsia="仿宋" w:cs="华文仿宋"/>
          <w:color w:val="000000" w:themeColor="text1"/>
          <w:szCs w:val="21"/>
          <w14:textFill>
            <w14:solidFill>
              <w14:schemeClr w14:val="tx1"/>
            </w14:solidFill>
          </w14:textFill>
        </w:rPr>
      </w:pPr>
    </w:p>
    <w:p w14:paraId="65220BE4">
      <w:pPr>
        <w:rPr>
          <w:rFonts w:ascii="仿宋" w:hAnsi="仿宋" w:eastAsia="仿宋"/>
          <w:color w:val="000000" w:themeColor="text1"/>
          <w14:textFill>
            <w14:solidFill>
              <w14:schemeClr w14:val="tx1"/>
            </w14:solidFill>
          </w14:textFill>
        </w:rPr>
      </w:pPr>
      <w:r>
        <w:rPr>
          <w:rFonts w:ascii="仿宋" w:hAnsi="仿宋" w:eastAsia="仿宋" w:cs="华文仿宋"/>
          <w:color w:val="000000" w:themeColor="text1"/>
          <w:szCs w:val="21"/>
          <w14:textFill>
            <w14:solidFill>
              <w14:schemeClr w14:val="tx1"/>
            </w14:solidFill>
          </w14:textFill>
        </w:rPr>
        <w:t>注：1.供应商须在</w:t>
      </w:r>
      <w:r>
        <w:rPr>
          <w:rFonts w:hint="eastAsia" w:ascii="仿宋" w:hAnsi="仿宋" w:eastAsia="仿宋" w:cs="华文仿宋"/>
          <w:color w:val="000000" w:themeColor="text1"/>
          <w:szCs w:val="21"/>
          <w14:textFill>
            <w14:solidFill>
              <w14:schemeClr w14:val="tx1"/>
            </w14:solidFill>
          </w14:textFill>
        </w:rPr>
        <w:t>谈判</w:t>
      </w:r>
      <w:r>
        <w:rPr>
          <w:rFonts w:ascii="仿宋" w:hAnsi="仿宋" w:eastAsia="仿宋" w:cs="华文仿宋"/>
          <w:color w:val="000000" w:themeColor="text1"/>
          <w:szCs w:val="21"/>
          <w14:textFill>
            <w14:solidFill>
              <w14:schemeClr w14:val="tx1"/>
            </w14:solidFill>
          </w14:textFill>
        </w:rPr>
        <w:t>文件中按此模板提供承诺函，未提供视为未实质性响应</w:t>
      </w:r>
      <w:r>
        <w:rPr>
          <w:rFonts w:hint="eastAsia" w:ascii="仿宋" w:hAnsi="仿宋" w:eastAsia="仿宋" w:cs="华文仿宋"/>
          <w:color w:val="000000" w:themeColor="text1"/>
          <w:szCs w:val="21"/>
          <w14:textFill>
            <w14:solidFill>
              <w14:schemeClr w14:val="tx1"/>
            </w14:solidFill>
          </w14:textFill>
        </w:rPr>
        <w:t>谈判</w:t>
      </w:r>
      <w:r>
        <w:rPr>
          <w:rFonts w:ascii="仿宋" w:hAnsi="仿宋" w:eastAsia="仿宋" w:cs="华文仿宋"/>
          <w:color w:val="000000" w:themeColor="text1"/>
          <w:szCs w:val="21"/>
          <w14:textFill>
            <w14:solidFill>
              <w14:schemeClr w14:val="tx1"/>
            </w14:solidFill>
          </w14:textFill>
        </w:rPr>
        <w:t>文件要求，按无效投标处理。</w:t>
      </w:r>
    </w:p>
    <w:p w14:paraId="50061328">
      <w:pPr>
        <w:rPr>
          <w:rFonts w:ascii="仿宋" w:hAnsi="仿宋" w:eastAsia="仿宋"/>
          <w:color w:val="000000" w:themeColor="text1"/>
          <w14:textFill>
            <w14:solidFill>
              <w14:schemeClr w14:val="tx1"/>
            </w14:solidFill>
          </w14:textFill>
        </w:rPr>
      </w:pPr>
      <w:r>
        <w:rPr>
          <w:rFonts w:ascii="仿宋" w:hAnsi="仿宋" w:eastAsia="仿宋" w:cs="华文仿宋"/>
          <w:color w:val="000000" w:themeColor="text1"/>
          <w:szCs w:val="21"/>
          <w14:textFill>
            <w14:solidFill>
              <w14:schemeClr w14:val="tx1"/>
            </w14:solidFill>
          </w14:textFill>
        </w:rPr>
        <w:t>2.供应商的法定代表人或者授权代表的签字或盖章应真实、有效，如由授权代表签字或盖章的，应提供“法定代表人授权书”。</w:t>
      </w:r>
    </w:p>
    <w:p w14:paraId="336897EF">
      <w:pPr>
        <w:ind w:firstLine="480" w:firstLineChars="200"/>
        <w:rPr>
          <w:rFonts w:cs="宋体" w:asciiTheme="minorEastAsia" w:hAnsiTheme="minorEastAsia"/>
          <w:color w:val="000000" w:themeColor="text1"/>
          <w:sz w:val="24"/>
          <w:szCs w:val="24"/>
          <w14:textFill>
            <w14:solidFill>
              <w14:schemeClr w14:val="tx1"/>
            </w14:solidFill>
          </w14:textFill>
        </w:rPr>
      </w:pPr>
    </w:p>
    <w:p w14:paraId="7841E8E6">
      <w:pPr>
        <w:pStyle w:val="32"/>
        <w:ind w:firstLine="0" w:firstLineChars="0"/>
        <w:rPr>
          <w:rFonts w:cs="宋体" w:asciiTheme="minorEastAsia" w:hAnsiTheme="minorEastAsia"/>
          <w:color w:val="000000" w:themeColor="text1"/>
          <w:sz w:val="24"/>
          <w:szCs w:val="24"/>
          <w:lang w:val="zh-CN"/>
          <w14:textFill>
            <w14:solidFill>
              <w14:schemeClr w14:val="tx1"/>
            </w14:solidFill>
          </w14:textFill>
        </w:rPr>
      </w:pPr>
    </w:p>
    <w:p w14:paraId="15466F6D">
      <w:pPr>
        <w:widowControl/>
        <w:jc w:val="left"/>
        <w:rPr>
          <w:rFonts w:ascii="宋体" w:hAnsi="宋体"/>
          <w:b/>
          <w:bCs/>
          <w:color w:val="000000" w:themeColor="text1"/>
          <w:sz w:val="24"/>
          <w:szCs w:val="24"/>
          <w14:textFill>
            <w14:solidFill>
              <w14:schemeClr w14:val="tx1"/>
            </w14:solidFill>
          </w14:textFill>
        </w:rPr>
      </w:pPr>
      <w:r>
        <w:rPr>
          <w:rFonts w:ascii="宋体" w:hAnsi="宋体"/>
          <w:b/>
          <w:bCs/>
          <w:color w:val="000000" w:themeColor="text1"/>
          <w:sz w:val="24"/>
          <w:szCs w:val="24"/>
          <w14:textFill>
            <w14:solidFill>
              <w14:schemeClr w14:val="tx1"/>
            </w14:solidFill>
          </w14:textFill>
        </w:rPr>
        <w:br w:type="page"/>
      </w:r>
    </w:p>
    <w:p w14:paraId="7B40A607">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3.5中小企业声明函（工程）</w:t>
      </w:r>
    </w:p>
    <w:p w14:paraId="476AB016">
      <w:pPr>
        <w:widowControl/>
        <w:shd w:val="clear" w:color="auto" w:fill="FFFFFF"/>
        <w:spacing w:before="100" w:beforeAutospacing="1" w:after="100" w:afterAutospacing="1" w:line="435" w:lineRule="atLeast"/>
        <w:ind w:firstLine="480"/>
        <w:jc w:val="left"/>
        <w:rPr>
          <w:rFonts w:ascii="Arial" w:hAnsi="Arial" w:eastAsia="宋体" w:cs="Arial"/>
          <w:color w:val="000000" w:themeColor="text1"/>
          <w:kern w:val="0"/>
          <w:szCs w:val="21"/>
          <w14:textFill>
            <w14:solidFill>
              <w14:schemeClr w14:val="tx1"/>
            </w14:solidFill>
          </w14:textFill>
        </w:rPr>
      </w:pPr>
      <w:r>
        <w:rPr>
          <w:rFonts w:hint="eastAsia" w:ascii="宋体" w:hAnsi="宋体" w:eastAsia="宋体" w:cs="Arial"/>
          <w:color w:val="000000" w:themeColor="text1"/>
          <w:kern w:val="0"/>
          <w:szCs w:val="21"/>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Arial"/>
          <w:color w:val="000000" w:themeColor="text1"/>
          <w:kern w:val="0"/>
          <w:szCs w:val="21"/>
          <w:u w:val="single"/>
          <w14:textFill>
            <w14:solidFill>
              <w14:schemeClr w14:val="tx1"/>
            </w14:solidFill>
          </w14:textFill>
        </w:rPr>
        <w:t>    （单位名称）</w:t>
      </w:r>
      <w:r>
        <w:rPr>
          <w:rFonts w:hint="eastAsia" w:ascii="宋体" w:hAnsi="宋体" w:eastAsia="宋体" w:cs="Arial"/>
          <w:color w:val="000000" w:themeColor="text1"/>
          <w:kern w:val="0"/>
          <w:szCs w:val="21"/>
          <w14:textFill>
            <w14:solidFill>
              <w14:schemeClr w14:val="tx1"/>
            </w14:solidFill>
          </w14:textFill>
        </w:rPr>
        <w:t>的（项目名称）采购活动，工程的施工单位全部为符合政策要求的中小企业（或者：服务全部由符合政策要求的中小企业承接）。相关企业（含联合体中的中小企业、签订分包意向协议的中小企业）的具体情况如下：</w:t>
      </w:r>
    </w:p>
    <w:p w14:paraId="1E0C299E">
      <w:pPr>
        <w:widowControl/>
        <w:shd w:val="clear" w:color="auto" w:fill="FFFFFF"/>
        <w:spacing w:before="100" w:beforeAutospacing="1" w:after="100" w:afterAutospacing="1" w:line="435" w:lineRule="atLeast"/>
        <w:ind w:firstLine="480"/>
        <w:jc w:val="left"/>
        <w:rPr>
          <w:rFonts w:ascii="Arial" w:hAnsi="Arial" w:eastAsia="宋体" w:cs="Arial"/>
          <w:color w:val="000000" w:themeColor="text1"/>
          <w:kern w:val="0"/>
          <w:szCs w:val="21"/>
          <w14:textFill>
            <w14:solidFill>
              <w14:schemeClr w14:val="tx1"/>
            </w14:solidFill>
          </w14:textFill>
        </w:rPr>
      </w:pPr>
      <w:r>
        <w:rPr>
          <w:rFonts w:hint="eastAsia" w:ascii="宋体" w:hAnsi="宋体" w:eastAsia="宋体" w:cs="Arial"/>
          <w:color w:val="000000" w:themeColor="text1"/>
          <w:kern w:val="0"/>
          <w:szCs w:val="21"/>
          <w:u w:val="single"/>
          <w14:textFill>
            <w14:solidFill>
              <w14:schemeClr w14:val="tx1"/>
            </w14:solidFill>
          </w14:textFill>
        </w:rPr>
        <w:t>1.   （标的名称）</w:t>
      </w:r>
      <w:r>
        <w:rPr>
          <w:rFonts w:hint="eastAsia" w:ascii="宋体" w:hAnsi="宋体" w:eastAsia="宋体" w:cs="Arial"/>
          <w:color w:val="000000" w:themeColor="text1"/>
          <w:kern w:val="0"/>
          <w:szCs w:val="21"/>
          <w14:textFill>
            <w14:solidFill>
              <w14:schemeClr w14:val="tx1"/>
            </w14:solidFill>
          </w14:textFill>
        </w:rPr>
        <w:t>，属于</w:t>
      </w:r>
      <w:r>
        <w:rPr>
          <w:rFonts w:hint="eastAsia" w:ascii="宋体" w:hAnsi="宋体" w:eastAsia="宋体" w:cs="Arial"/>
          <w:color w:val="000000" w:themeColor="text1"/>
          <w:kern w:val="0"/>
          <w:szCs w:val="21"/>
          <w:u w:val="single"/>
          <w14:textFill>
            <w14:solidFill>
              <w14:schemeClr w14:val="tx1"/>
            </w14:solidFill>
          </w14:textFill>
        </w:rPr>
        <w:t>    （采购文件中明确的所属行业）</w:t>
      </w:r>
      <w:r>
        <w:rPr>
          <w:rFonts w:hint="eastAsia" w:ascii="宋体" w:hAnsi="宋体" w:eastAsia="宋体" w:cs="Arial"/>
          <w:color w:val="000000" w:themeColor="text1"/>
          <w:kern w:val="0"/>
          <w:szCs w:val="21"/>
          <w14:textFill>
            <w14:solidFill>
              <w14:schemeClr w14:val="tx1"/>
            </w14:solidFill>
          </w14:textFill>
        </w:rPr>
        <w:t>；承建（承接）企业为</w:t>
      </w:r>
      <w:r>
        <w:rPr>
          <w:rFonts w:hint="eastAsia" w:ascii="宋体" w:hAnsi="宋体" w:eastAsia="宋体" w:cs="Arial"/>
          <w:color w:val="000000" w:themeColor="text1"/>
          <w:kern w:val="0"/>
          <w:szCs w:val="21"/>
          <w:u w:val="single"/>
          <w14:textFill>
            <w14:solidFill>
              <w14:schemeClr w14:val="tx1"/>
            </w14:solidFill>
          </w14:textFill>
        </w:rPr>
        <w:t>    （企业名称）</w:t>
      </w:r>
      <w:r>
        <w:rPr>
          <w:rFonts w:hint="eastAsia" w:ascii="宋体" w:hAnsi="宋体" w:eastAsia="宋体" w:cs="Arial"/>
          <w:color w:val="000000" w:themeColor="text1"/>
          <w:kern w:val="0"/>
          <w:szCs w:val="21"/>
          <w14:textFill>
            <w14:solidFill>
              <w14:schemeClr w14:val="tx1"/>
            </w14:solidFill>
          </w14:textFill>
        </w:rPr>
        <w:t>，从业人员</w:t>
      </w:r>
      <w:r>
        <w:rPr>
          <w:rFonts w:hint="eastAsia" w:ascii="宋体" w:hAnsi="宋体" w:eastAsia="宋体" w:cs="Arial"/>
          <w:color w:val="000000" w:themeColor="text1"/>
          <w:kern w:val="0"/>
          <w:szCs w:val="21"/>
          <w:u w:val="single"/>
          <w14:textFill>
            <w14:solidFill>
              <w14:schemeClr w14:val="tx1"/>
            </w14:solidFill>
          </w14:textFill>
        </w:rPr>
        <w:t>    </w:t>
      </w:r>
      <w:r>
        <w:rPr>
          <w:rFonts w:hint="eastAsia" w:ascii="宋体" w:hAnsi="宋体" w:eastAsia="宋体" w:cs="Arial"/>
          <w:color w:val="000000" w:themeColor="text1"/>
          <w:kern w:val="0"/>
          <w:szCs w:val="21"/>
          <w14:textFill>
            <w14:solidFill>
              <w14:schemeClr w14:val="tx1"/>
            </w14:solidFill>
          </w14:textFill>
        </w:rPr>
        <w:t>人，营业收入为</w:t>
      </w:r>
      <w:r>
        <w:rPr>
          <w:rFonts w:hint="eastAsia" w:ascii="宋体" w:hAnsi="宋体" w:eastAsia="宋体" w:cs="Arial"/>
          <w:color w:val="000000" w:themeColor="text1"/>
          <w:kern w:val="0"/>
          <w:szCs w:val="21"/>
          <w:u w:val="single"/>
          <w14:textFill>
            <w14:solidFill>
              <w14:schemeClr w14:val="tx1"/>
            </w14:solidFill>
          </w14:textFill>
        </w:rPr>
        <w:t>    </w:t>
      </w:r>
      <w:r>
        <w:rPr>
          <w:rFonts w:hint="eastAsia" w:ascii="宋体" w:hAnsi="宋体" w:eastAsia="宋体" w:cs="Arial"/>
          <w:color w:val="000000" w:themeColor="text1"/>
          <w:kern w:val="0"/>
          <w:szCs w:val="21"/>
          <w14:textFill>
            <w14:solidFill>
              <w14:schemeClr w14:val="tx1"/>
            </w14:solidFill>
          </w14:textFill>
        </w:rPr>
        <w:t>万元，资产总额为</w:t>
      </w:r>
      <w:r>
        <w:rPr>
          <w:rFonts w:hint="eastAsia" w:ascii="宋体" w:hAnsi="宋体" w:eastAsia="宋体" w:cs="Arial"/>
          <w:color w:val="000000" w:themeColor="text1"/>
          <w:kern w:val="0"/>
          <w:szCs w:val="21"/>
          <w:u w:val="single"/>
          <w14:textFill>
            <w14:solidFill>
              <w14:schemeClr w14:val="tx1"/>
            </w14:solidFill>
          </w14:textFill>
        </w:rPr>
        <w:t>    </w:t>
      </w:r>
      <w:r>
        <w:rPr>
          <w:rFonts w:hint="eastAsia" w:ascii="宋体" w:hAnsi="宋体" w:eastAsia="宋体" w:cs="Arial"/>
          <w:color w:val="000000" w:themeColor="text1"/>
          <w:kern w:val="0"/>
          <w:szCs w:val="21"/>
          <w14:textFill>
            <w14:solidFill>
              <w14:schemeClr w14:val="tx1"/>
            </w14:solidFill>
          </w14:textFill>
        </w:rPr>
        <w:t>万元，属于</w:t>
      </w:r>
      <w:r>
        <w:rPr>
          <w:rFonts w:hint="eastAsia" w:ascii="宋体" w:hAnsi="宋体" w:eastAsia="宋体" w:cs="Arial"/>
          <w:color w:val="000000" w:themeColor="text1"/>
          <w:kern w:val="0"/>
          <w:szCs w:val="21"/>
          <w:u w:val="single"/>
          <w14:textFill>
            <w14:solidFill>
              <w14:schemeClr w14:val="tx1"/>
            </w14:solidFill>
          </w14:textFill>
        </w:rPr>
        <w:t>     （中型企业、小型企业、微型企业）</w:t>
      </w:r>
      <w:r>
        <w:rPr>
          <w:rFonts w:hint="eastAsia" w:ascii="宋体" w:hAnsi="宋体" w:eastAsia="宋体" w:cs="Arial"/>
          <w:color w:val="000000" w:themeColor="text1"/>
          <w:kern w:val="0"/>
          <w:szCs w:val="21"/>
          <w14:textFill>
            <w14:solidFill>
              <w14:schemeClr w14:val="tx1"/>
            </w14:solidFill>
          </w14:textFill>
        </w:rPr>
        <w:t>；</w:t>
      </w:r>
    </w:p>
    <w:p w14:paraId="4F472D5B">
      <w:pPr>
        <w:widowControl/>
        <w:shd w:val="clear" w:color="auto" w:fill="FFFFFF"/>
        <w:spacing w:before="100" w:beforeAutospacing="1" w:after="100" w:afterAutospacing="1" w:line="435" w:lineRule="atLeast"/>
        <w:ind w:firstLine="480"/>
        <w:jc w:val="left"/>
        <w:rPr>
          <w:rFonts w:ascii="Arial" w:hAnsi="Arial" w:eastAsia="宋体" w:cs="Arial"/>
          <w:color w:val="000000" w:themeColor="text1"/>
          <w:kern w:val="0"/>
          <w:szCs w:val="21"/>
          <w14:textFill>
            <w14:solidFill>
              <w14:schemeClr w14:val="tx1"/>
            </w14:solidFill>
          </w14:textFill>
        </w:rPr>
      </w:pPr>
      <w:r>
        <w:rPr>
          <w:rFonts w:hint="eastAsia" w:ascii="宋体" w:hAnsi="宋体" w:eastAsia="宋体" w:cs="Arial"/>
          <w:color w:val="000000" w:themeColor="text1"/>
          <w:kern w:val="0"/>
          <w:szCs w:val="21"/>
          <w14:textFill>
            <w14:solidFill>
              <w14:schemeClr w14:val="tx1"/>
            </w14:solidFill>
          </w14:textFill>
        </w:rPr>
        <w:t>2.</w:t>
      </w:r>
      <w:r>
        <w:rPr>
          <w:rFonts w:hint="eastAsia" w:ascii="宋体" w:hAnsi="宋体" w:eastAsia="宋体" w:cs="Arial"/>
          <w:color w:val="000000" w:themeColor="text1"/>
          <w:kern w:val="0"/>
          <w:szCs w:val="21"/>
          <w:u w:val="single"/>
          <w14:textFill>
            <w14:solidFill>
              <w14:schemeClr w14:val="tx1"/>
            </w14:solidFill>
          </w14:textFill>
        </w:rPr>
        <w:t>     （标的名称）</w:t>
      </w:r>
      <w:r>
        <w:rPr>
          <w:rFonts w:hint="eastAsia" w:ascii="宋体" w:hAnsi="宋体" w:eastAsia="宋体" w:cs="Arial"/>
          <w:color w:val="000000" w:themeColor="text1"/>
          <w:kern w:val="0"/>
          <w:szCs w:val="21"/>
          <w14:textFill>
            <w14:solidFill>
              <w14:schemeClr w14:val="tx1"/>
            </w14:solidFill>
          </w14:textFill>
        </w:rPr>
        <w:t>，属于</w:t>
      </w:r>
      <w:r>
        <w:rPr>
          <w:rFonts w:hint="eastAsia" w:ascii="宋体" w:hAnsi="宋体" w:eastAsia="宋体" w:cs="Arial"/>
          <w:color w:val="000000" w:themeColor="text1"/>
          <w:kern w:val="0"/>
          <w:szCs w:val="21"/>
          <w:u w:val="single"/>
          <w14:textFill>
            <w14:solidFill>
              <w14:schemeClr w14:val="tx1"/>
            </w14:solidFill>
          </w14:textFill>
        </w:rPr>
        <w:t>     （采购文件中明确的所属行业）</w:t>
      </w:r>
      <w:r>
        <w:rPr>
          <w:rFonts w:hint="eastAsia" w:ascii="宋体" w:hAnsi="宋体" w:eastAsia="宋体" w:cs="Arial"/>
          <w:color w:val="000000" w:themeColor="text1"/>
          <w:kern w:val="0"/>
          <w:szCs w:val="21"/>
          <w14:textFill>
            <w14:solidFill>
              <w14:schemeClr w14:val="tx1"/>
            </w14:solidFill>
          </w14:textFill>
        </w:rPr>
        <w:t>行业；承建（承接）企业为</w:t>
      </w:r>
      <w:r>
        <w:rPr>
          <w:rFonts w:hint="eastAsia" w:ascii="宋体" w:hAnsi="宋体" w:eastAsia="宋体" w:cs="Arial"/>
          <w:color w:val="000000" w:themeColor="text1"/>
          <w:kern w:val="0"/>
          <w:szCs w:val="21"/>
          <w:u w:val="single"/>
          <w14:textFill>
            <w14:solidFill>
              <w14:schemeClr w14:val="tx1"/>
            </w14:solidFill>
          </w14:textFill>
        </w:rPr>
        <w:t>    （企业名称）</w:t>
      </w:r>
      <w:r>
        <w:rPr>
          <w:rFonts w:hint="eastAsia" w:ascii="宋体" w:hAnsi="宋体" w:eastAsia="宋体" w:cs="Arial"/>
          <w:color w:val="000000" w:themeColor="text1"/>
          <w:kern w:val="0"/>
          <w:szCs w:val="21"/>
          <w14:textFill>
            <w14:solidFill>
              <w14:schemeClr w14:val="tx1"/>
            </w14:solidFill>
          </w14:textFill>
        </w:rPr>
        <w:t>，从业人员</w:t>
      </w:r>
      <w:r>
        <w:rPr>
          <w:rFonts w:hint="eastAsia" w:ascii="宋体" w:hAnsi="宋体" w:eastAsia="宋体" w:cs="Arial"/>
          <w:color w:val="000000" w:themeColor="text1"/>
          <w:kern w:val="0"/>
          <w:szCs w:val="21"/>
          <w:u w:val="single"/>
          <w14:textFill>
            <w14:solidFill>
              <w14:schemeClr w14:val="tx1"/>
            </w14:solidFill>
          </w14:textFill>
        </w:rPr>
        <w:t>    </w:t>
      </w:r>
      <w:r>
        <w:rPr>
          <w:rFonts w:hint="eastAsia" w:ascii="宋体" w:hAnsi="宋体" w:eastAsia="宋体" w:cs="Arial"/>
          <w:color w:val="000000" w:themeColor="text1"/>
          <w:kern w:val="0"/>
          <w:szCs w:val="21"/>
          <w14:textFill>
            <w14:solidFill>
              <w14:schemeClr w14:val="tx1"/>
            </w14:solidFill>
          </w14:textFill>
        </w:rPr>
        <w:t>人，营业收入为</w:t>
      </w:r>
      <w:r>
        <w:rPr>
          <w:rFonts w:hint="eastAsia" w:ascii="宋体" w:hAnsi="宋体" w:eastAsia="宋体" w:cs="Arial"/>
          <w:color w:val="000000" w:themeColor="text1"/>
          <w:kern w:val="0"/>
          <w:szCs w:val="21"/>
          <w:u w:val="single"/>
          <w14:textFill>
            <w14:solidFill>
              <w14:schemeClr w14:val="tx1"/>
            </w14:solidFill>
          </w14:textFill>
        </w:rPr>
        <w:t>    </w:t>
      </w:r>
      <w:r>
        <w:rPr>
          <w:rFonts w:hint="eastAsia" w:ascii="宋体" w:hAnsi="宋体" w:eastAsia="宋体" w:cs="Arial"/>
          <w:color w:val="000000" w:themeColor="text1"/>
          <w:kern w:val="0"/>
          <w:szCs w:val="21"/>
          <w14:textFill>
            <w14:solidFill>
              <w14:schemeClr w14:val="tx1"/>
            </w14:solidFill>
          </w14:textFill>
        </w:rPr>
        <w:t>万元，资产总额为</w:t>
      </w:r>
      <w:r>
        <w:rPr>
          <w:rFonts w:hint="eastAsia" w:ascii="宋体" w:hAnsi="宋体" w:eastAsia="宋体" w:cs="Arial"/>
          <w:color w:val="000000" w:themeColor="text1"/>
          <w:kern w:val="0"/>
          <w:szCs w:val="21"/>
          <w:u w:val="single"/>
          <w14:textFill>
            <w14:solidFill>
              <w14:schemeClr w14:val="tx1"/>
            </w14:solidFill>
          </w14:textFill>
        </w:rPr>
        <w:t>    </w:t>
      </w:r>
      <w:r>
        <w:rPr>
          <w:rFonts w:hint="eastAsia" w:ascii="宋体" w:hAnsi="宋体" w:eastAsia="宋体" w:cs="Arial"/>
          <w:color w:val="000000" w:themeColor="text1"/>
          <w:kern w:val="0"/>
          <w:szCs w:val="21"/>
          <w14:textFill>
            <w14:solidFill>
              <w14:schemeClr w14:val="tx1"/>
            </w14:solidFill>
          </w14:textFill>
        </w:rPr>
        <w:t>万元，属于</w:t>
      </w:r>
      <w:r>
        <w:rPr>
          <w:rFonts w:hint="eastAsia" w:ascii="宋体" w:hAnsi="宋体" w:eastAsia="宋体" w:cs="Arial"/>
          <w:color w:val="000000" w:themeColor="text1"/>
          <w:kern w:val="0"/>
          <w:szCs w:val="21"/>
          <w:u w:val="single"/>
          <w14:textFill>
            <w14:solidFill>
              <w14:schemeClr w14:val="tx1"/>
            </w14:solidFill>
          </w14:textFill>
        </w:rPr>
        <w:t>     （中型企业、小型企业、微型企业）</w:t>
      </w:r>
      <w:r>
        <w:rPr>
          <w:rFonts w:hint="eastAsia" w:ascii="宋体" w:hAnsi="宋体" w:eastAsia="宋体" w:cs="Arial"/>
          <w:color w:val="000000" w:themeColor="text1"/>
          <w:kern w:val="0"/>
          <w:szCs w:val="21"/>
          <w14:textFill>
            <w14:solidFill>
              <w14:schemeClr w14:val="tx1"/>
            </w14:solidFill>
          </w14:textFill>
        </w:rPr>
        <w:t>；</w:t>
      </w:r>
    </w:p>
    <w:p w14:paraId="6AB16157">
      <w:pPr>
        <w:widowControl/>
        <w:shd w:val="clear" w:color="auto" w:fill="FFFFFF"/>
        <w:spacing w:before="100" w:beforeAutospacing="1" w:after="100" w:afterAutospacing="1" w:line="435" w:lineRule="atLeast"/>
        <w:ind w:firstLine="480"/>
        <w:jc w:val="left"/>
        <w:rPr>
          <w:rFonts w:ascii="Arial" w:hAnsi="Arial" w:eastAsia="宋体" w:cs="Arial"/>
          <w:color w:val="000000" w:themeColor="text1"/>
          <w:kern w:val="0"/>
          <w:szCs w:val="21"/>
          <w14:textFill>
            <w14:solidFill>
              <w14:schemeClr w14:val="tx1"/>
            </w14:solidFill>
          </w14:textFill>
        </w:rPr>
      </w:pPr>
      <w:r>
        <w:rPr>
          <w:rFonts w:hint="eastAsia" w:ascii="宋体" w:hAnsi="宋体" w:eastAsia="宋体" w:cs="Arial"/>
          <w:color w:val="000000" w:themeColor="text1"/>
          <w:kern w:val="0"/>
          <w:szCs w:val="21"/>
          <w14:textFill>
            <w14:solidFill>
              <w14:schemeClr w14:val="tx1"/>
            </w14:solidFill>
          </w14:textFill>
        </w:rPr>
        <w:t>……</w:t>
      </w:r>
    </w:p>
    <w:p w14:paraId="279555D2">
      <w:pPr>
        <w:widowControl/>
        <w:shd w:val="clear" w:color="auto" w:fill="FFFFFF"/>
        <w:spacing w:before="100" w:beforeAutospacing="1" w:after="100" w:afterAutospacing="1" w:line="435" w:lineRule="atLeast"/>
        <w:ind w:firstLine="480"/>
        <w:jc w:val="left"/>
        <w:rPr>
          <w:rFonts w:ascii="Arial" w:hAnsi="Arial" w:eastAsia="宋体" w:cs="Arial"/>
          <w:color w:val="000000" w:themeColor="text1"/>
          <w:kern w:val="0"/>
          <w:szCs w:val="21"/>
          <w14:textFill>
            <w14:solidFill>
              <w14:schemeClr w14:val="tx1"/>
            </w14:solidFill>
          </w14:textFill>
        </w:rPr>
      </w:pPr>
      <w:r>
        <w:rPr>
          <w:rFonts w:hint="eastAsia" w:ascii="宋体" w:hAnsi="宋体" w:eastAsia="宋体" w:cs="Arial"/>
          <w:color w:val="000000" w:themeColor="text1"/>
          <w:kern w:val="0"/>
          <w:szCs w:val="21"/>
          <w14:textFill>
            <w14:solidFill>
              <w14:schemeClr w14:val="tx1"/>
            </w14:solidFill>
          </w14:textFill>
        </w:rPr>
        <w:t>以上企业，不属于大企业的分支机构，不存在控股股东为大企业的情形，也不存在与大企业的负责人为同一人的情形。</w:t>
      </w:r>
    </w:p>
    <w:p w14:paraId="5D066D55">
      <w:pPr>
        <w:widowControl/>
        <w:shd w:val="clear" w:color="auto" w:fill="FFFFFF"/>
        <w:spacing w:before="100" w:beforeAutospacing="1" w:after="100" w:afterAutospacing="1" w:line="435" w:lineRule="atLeast"/>
        <w:ind w:firstLine="480"/>
        <w:jc w:val="left"/>
        <w:rPr>
          <w:rFonts w:ascii="Arial" w:hAnsi="Arial" w:eastAsia="宋体" w:cs="Arial"/>
          <w:color w:val="000000" w:themeColor="text1"/>
          <w:kern w:val="0"/>
          <w:szCs w:val="21"/>
          <w14:textFill>
            <w14:solidFill>
              <w14:schemeClr w14:val="tx1"/>
            </w14:solidFill>
          </w14:textFill>
        </w:rPr>
      </w:pPr>
      <w:r>
        <w:rPr>
          <w:rFonts w:hint="eastAsia" w:ascii="宋体" w:hAnsi="宋体" w:eastAsia="宋体" w:cs="Arial"/>
          <w:color w:val="000000" w:themeColor="text1"/>
          <w:kern w:val="0"/>
          <w:szCs w:val="21"/>
          <w14:textFill>
            <w14:solidFill>
              <w14:schemeClr w14:val="tx1"/>
            </w14:solidFill>
          </w14:textFill>
        </w:rPr>
        <w:t>本企业对上述声明内容的真实性负责。如有虚假，将依法承担相应责任。</w:t>
      </w:r>
    </w:p>
    <w:p w14:paraId="6C321D19">
      <w:pPr>
        <w:widowControl/>
        <w:shd w:val="clear" w:color="auto" w:fill="FFFFFF"/>
        <w:spacing w:before="100" w:beforeAutospacing="1" w:after="100" w:afterAutospacing="1" w:line="435" w:lineRule="atLeast"/>
        <w:ind w:firstLine="5280"/>
        <w:jc w:val="left"/>
        <w:rPr>
          <w:rFonts w:ascii="Arial" w:hAnsi="Arial" w:eastAsia="宋体" w:cs="Arial"/>
          <w:color w:val="000000" w:themeColor="text1"/>
          <w:kern w:val="0"/>
          <w:szCs w:val="21"/>
          <w14:textFill>
            <w14:solidFill>
              <w14:schemeClr w14:val="tx1"/>
            </w14:solidFill>
          </w14:textFill>
        </w:rPr>
      </w:pPr>
      <w:r>
        <w:rPr>
          <w:rFonts w:hint="eastAsia" w:ascii="宋体" w:hAnsi="宋体" w:eastAsia="宋体" w:cs="Arial"/>
          <w:color w:val="000000" w:themeColor="text1"/>
          <w:kern w:val="0"/>
          <w:szCs w:val="21"/>
          <w14:textFill>
            <w14:solidFill>
              <w14:schemeClr w14:val="tx1"/>
            </w14:solidFill>
          </w14:textFill>
        </w:rPr>
        <w:t>企业名称（盖章）：</w:t>
      </w:r>
    </w:p>
    <w:p w14:paraId="6BB12351">
      <w:pPr>
        <w:widowControl/>
        <w:shd w:val="clear" w:color="auto" w:fill="FFFFFF"/>
        <w:spacing w:before="100" w:beforeAutospacing="1" w:after="100" w:afterAutospacing="1" w:line="435" w:lineRule="atLeast"/>
        <w:ind w:firstLine="5280"/>
        <w:jc w:val="left"/>
        <w:rPr>
          <w:rFonts w:ascii="Arial" w:hAnsi="Arial" w:eastAsia="宋体" w:cs="Arial"/>
          <w:color w:val="000000" w:themeColor="text1"/>
          <w:kern w:val="0"/>
          <w:szCs w:val="21"/>
          <w14:textFill>
            <w14:solidFill>
              <w14:schemeClr w14:val="tx1"/>
            </w14:solidFill>
          </w14:textFill>
        </w:rPr>
      </w:pPr>
      <w:r>
        <w:rPr>
          <w:rFonts w:hint="eastAsia" w:ascii="宋体" w:hAnsi="宋体" w:eastAsia="宋体" w:cs="Arial"/>
          <w:color w:val="000000" w:themeColor="text1"/>
          <w:kern w:val="0"/>
          <w:szCs w:val="21"/>
          <w14:textFill>
            <w14:solidFill>
              <w14:schemeClr w14:val="tx1"/>
            </w14:solidFill>
          </w14:textFill>
        </w:rPr>
        <w:t>日 期：</w:t>
      </w:r>
    </w:p>
    <w:p w14:paraId="34545FAC">
      <w:pPr>
        <w:autoSpaceDE w:val="0"/>
        <w:autoSpaceDN w:val="0"/>
        <w:adjustRightInd w:val="0"/>
        <w:spacing w:line="360" w:lineRule="auto"/>
        <w:outlineLvl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说明：</w:t>
      </w:r>
    </w:p>
    <w:p w14:paraId="48C6614B">
      <w:pPr>
        <w:widowControl/>
        <w:spacing w:before="100" w:beforeAutospacing="1" w:after="100" w:afterAutospacing="1" w:line="360" w:lineRule="auto"/>
        <w:contextualSpacing/>
        <w:jc w:val="left"/>
        <w:rPr>
          <w:rFonts w:ascii="宋体" w:hAnsi="宋体" w:cs="Arial"/>
          <w:color w:val="000000" w:themeColor="text1"/>
          <w:kern w:val="0"/>
          <w:szCs w:val="21"/>
          <w14:textFill>
            <w14:solidFill>
              <w14:schemeClr w14:val="tx1"/>
            </w14:solidFill>
          </w14:textFill>
        </w:rPr>
      </w:pPr>
      <w:r>
        <w:rPr>
          <w:rFonts w:hint="eastAsia" w:ascii="宋体" w:hAnsi="宋体" w:cs="Arial"/>
          <w:color w:val="000000" w:themeColor="text1"/>
          <w:kern w:val="0"/>
          <w:szCs w:val="21"/>
          <w14:textFill>
            <w14:solidFill>
              <w14:schemeClr w14:val="tx1"/>
            </w14:solidFill>
          </w14:textFill>
        </w:rPr>
        <w:t>1、</w:t>
      </w:r>
      <w:r>
        <w:rPr>
          <w:color w:val="000000" w:themeColor="text1"/>
          <w14:textFill>
            <w14:solidFill>
              <w14:schemeClr w14:val="tx1"/>
            </w14:solidFill>
          </w14:textFill>
        </w:rPr>
        <w:t>从业人员、营业收入、资产总额填报上一年度数据，无上一年度数据的新成立企业可不填报。</w:t>
      </w:r>
    </w:p>
    <w:p w14:paraId="4EB1AC22">
      <w:pPr>
        <w:widowControl/>
        <w:spacing w:before="100" w:beforeAutospacing="1" w:after="100" w:afterAutospacing="1" w:line="360" w:lineRule="auto"/>
        <w:contextualSpacing/>
        <w:jc w:val="left"/>
        <w:rPr>
          <w:rFonts w:ascii="宋体" w:hAnsi="宋体" w:cs="Arial"/>
          <w:color w:val="000000" w:themeColor="text1"/>
          <w:kern w:val="0"/>
          <w:szCs w:val="21"/>
          <w14:textFill>
            <w14:solidFill>
              <w14:schemeClr w14:val="tx1"/>
            </w14:solidFill>
          </w14:textFill>
        </w:rPr>
      </w:pPr>
      <w:r>
        <w:rPr>
          <w:rFonts w:hint="eastAsia" w:ascii="宋体" w:hAnsi="宋体" w:cs="Arial"/>
          <w:color w:val="000000" w:themeColor="text1"/>
          <w:kern w:val="0"/>
          <w:szCs w:val="21"/>
          <w14:textFill>
            <w14:solidFill>
              <w14:schemeClr w14:val="tx1"/>
            </w14:solidFill>
          </w14:textFill>
        </w:rPr>
        <w:t>2、</w:t>
      </w:r>
      <w:r>
        <w:rPr>
          <w:rFonts w:ascii="宋体" w:hAnsi="宋体" w:cs="Arial"/>
          <w:color w:val="000000" w:themeColor="text1"/>
          <w:kern w:val="0"/>
          <w:szCs w:val="21"/>
          <w14:textFill>
            <w14:solidFill>
              <w14:schemeClr w14:val="tx1"/>
            </w14:solidFill>
          </w14:textFill>
        </w:rPr>
        <w:t>中小企业参加政府采购活动，应当出具</w:t>
      </w:r>
      <w:r>
        <w:rPr>
          <w:color w:val="000000" w:themeColor="text1"/>
          <w14:textFill>
            <w14:solidFill>
              <w14:schemeClr w14:val="tx1"/>
            </w14:solidFill>
          </w14:textFill>
        </w:rPr>
        <w:t>《中小企业声明函》，否则不得享受相关中小企业扶持政</w:t>
      </w:r>
      <w:r>
        <w:rPr>
          <w:rFonts w:ascii="宋体" w:hAnsi="宋体" w:cs="Arial"/>
          <w:color w:val="000000" w:themeColor="text1"/>
          <w:kern w:val="0"/>
          <w:szCs w:val="21"/>
          <w14:textFill>
            <w14:solidFill>
              <w14:schemeClr w14:val="tx1"/>
            </w14:solidFill>
          </w14:textFill>
        </w:rPr>
        <w:t>策。</w:t>
      </w:r>
    </w:p>
    <w:p w14:paraId="5991C1AF">
      <w:pPr>
        <w:jc w:val="center"/>
        <w:rPr>
          <w:rFonts w:ascii="宋体" w:hAnsi="宋体" w:cs="Arial"/>
          <w:color w:val="000000" w:themeColor="text1"/>
          <w:kern w:val="0"/>
          <w:szCs w:val="21"/>
          <w14:textFill>
            <w14:solidFill>
              <w14:schemeClr w14:val="tx1"/>
            </w14:solidFill>
          </w14:textFill>
        </w:rPr>
      </w:pPr>
    </w:p>
    <w:p w14:paraId="36BDFB4F">
      <w:pPr>
        <w:autoSpaceDE w:val="0"/>
        <w:autoSpaceDN w:val="0"/>
        <w:adjustRightInd w:val="0"/>
        <w:spacing w:line="360" w:lineRule="auto"/>
        <w:outlineLvl w:val="0"/>
        <w:rPr>
          <w:rFonts w:ascii="宋体" w:hAnsi="宋体"/>
          <w:b/>
          <w:bCs/>
          <w:color w:val="000000" w:themeColor="text1"/>
          <w:sz w:val="24"/>
          <w:szCs w:val="24"/>
          <w14:textFill>
            <w14:solidFill>
              <w14:schemeClr w14:val="tx1"/>
            </w14:solidFill>
          </w14:textFill>
        </w:rPr>
      </w:pPr>
    </w:p>
    <w:p w14:paraId="50100E47">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14C76508">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05DACCC3">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147C6AE8">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59B6E25F">
      <w:pPr>
        <w:autoSpaceDE w:val="0"/>
        <w:autoSpaceDN w:val="0"/>
        <w:adjustRightInd w:val="0"/>
        <w:spacing w:line="360" w:lineRule="auto"/>
        <w:jc w:val="center"/>
        <w:outlineLvl w:val="0"/>
        <w:rPr>
          <w:rFonts w:ascii="宋体" w:hAnsi="宋体"/>
          <w:b/>
          <w:bCs/>
          <w:color w:val="000000" w:themeColor="text1"/>
          <w:sz w:val="36"/>
          <w:szCs w:val="36"/>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3.6 残疾人福利性单位声明函</w:t>
      </w:r>
    </w:p>
    <w:p w14:paraId="1D56142B">
      <w:pPr>
        <w:spacing w:line="360" w:lineRule="auto"/>
        <w:ind w:firstLine="707" w:firstLineChars="337"/>
        <w:jc w:val="left"/>
        <w:rPr>
          <w:rFonts w:ascii="Calibri" w:hAnsi="Calibri" w:eastAsia="宋体" w:cs="Times New Roman"/>
          <w:color w:val="000000" w:themeColor="text1"/>
          <w14:textFill>
            <w14:solidFill>
              <w14:schemeClr w14:val="tx1"/>
            </w14:solidFill>
          </w14:textFill>
        </w:rPr>
      </w:pPr>
    </w:p>
    <w:p w14:paraId="210B75A3">
      <w:pPr>
        <w:spacing w:line="360" w:lineRule="auto"/>
        <w:ind w:firstLine="707" w:firstLineChars="337"/>
        <w:jc w:val="left"/>
        <w:rPr>
          <w:rFonts w:ascii="Calibri" w:hAnsi="Calibri" w:eastAsia="宋体" w:cs="Times New Roman"/>
          <w:color w:val="000000" w:themeColor="text1"/>
          <w14:textFill>
            <w14:solidFill>
              <w14:schemeClr w14:val="tx1"/>
            </w14:solidFill>
          </w14:textFill>
        </w:rPr>
      </w:pPr>
      <w:r>
        <w:rPr>
          <w:rFonts w:hint="eastAsia" w:ascii="Calibri" w:hAnsi="Calibri" w:eastAsia="宋体" w:cs="Times New Roman"/>
          <w:color w:val="000000" w:themeColor="text1"/>
          <w14:textFill>
            <w14:solidFill>
              <w14:schemeClr w14:val="tx1"/>
            </w14:solidFill>
          </w14:textFill>
        </w:rPr>
        <w:t>本单位郑重声明，根据《财政部 民政部 中国残疾人联合会关于促进残疾人就业政府采购政策的通知》（财库〔2017〕141号）的规定，本单位为□符合□不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9ECB4E6">
      <w:pPr>
        <w:spacing w:line="360" w:lineRule="auto"/>
        <w:ind w:firstLine="707" w:firstLineChars="337"/>
        <w:jc w:val="left"/>
        <w:rPr>
          <w:rFonts w:ascii="Calibri" w:hAnsi="Calibri" w:eastAsia="宋体" w:cs="Times New Roman"/>
          <w:color w:val="000000" w:themeColor="text1"/>
          <w14:textFill>
            <w14:solidFill>
              <w14:schemeClr w14:val="tx1"/>
            </w14:solidFill>
          </w14:textFill>
        </w:rPr>
      </w:pPr>
      <w:r>
        <w:rPr>
          <w:rFonts w:hint="eastAsia" w:ascii="Calibri" w:hAnsi="Calibri" w:eastAsia="宋体" w:cs="Times New Roman"/>
          <w:color w:val="000000" w:themeColor="text1"/>
          <w14:textFill>
            <w14:solidFill>
              <w14:schemeClr w14:val="tx1"/>
            </w14:solidFill>
          </w14:textFill>
        </w:rPr>
        <w:t>本单位对上述声明的真实性负责。如有虚假，将依法承担相应责任。</w:t>
      </w:r>
    </w:p>
    <w:p w14:paraId="132648AD">
      <w:pPr>
        <w:spacing w:line="360" w:lineRule="auto"/>
        <w:ind w:firstLine="707" w:firstLineChars="337"/>
        <w:jc w:val="left"/>
        <w:rPr>
          <w:rFonts w:ascii="Calibri" w:hAnsi="Calibri" w:eastAsia="宋体" w:cs="Times New Roman"/>
          <w:color w:val="000000" w:themeColor="text1"/>
          <w14:textFill>
            <w14:solidFill>
              <w14:schemeClr w14:val="tx1"/>
            </w14:solidFill>
          </w14:textFill>
        </w:rPr>
      </w:pPr>
    </w:p>
    <w:p w14:paraId="55FBAA3A">
      <w:pPr>
        <w:spacing w:line="360" w:lineRule="auto"/>
        <w:ind w:firstLine="707" w:firstLineChars="337"/>
        <w:jc w:val="left"/>
        <w:rPr>
          <w:rFonts w:ascii="Calibri" w:hAnsi="Calibri" w:eastAsia="宋体" w:cs="Times New Roman"/>
          <w:color w:val="000000" w:themeColor="text1"/>
          <w14:textFill>
            <w14:solidFill>
              <w14:schemeClr w14:val="tx1"/>
            </w14:solidFill>
          </w14:textFill>
        </w:rPr>
      </w:pPr>
    </w:p>
    <w:p w14:paraId="3C16CC3B">
      <w:pPr>
        <w:spacing w:line="360" w:lineRule="auto"/>
        <w:ind w:firstLine="707" w:firstLineChars="337"/>
        <w:jc w:val="left"/>
        <w:rPr>
          <w:rFonts w:ascii="Calibri" w:hAnsi="Calibri" w:eastAsia="宋体" w:cs="Times New Roman"/>
          <w:color w:val="000000" w:themeColor="text1"/>
          <w14:textFill>
            <w14:solidFill>
              <w14:schemeClr w14:val="tx1"/>
            </w14:solidFill>
          </w14:textFill>
        </w:rPr>
      </w:pPr>
    </w:p>
    <w:p w14:paraId="0781446F">
      <w:pPr>
        <w:spacing w:line="360" w:lineRule="auto"/>
        <w:ind w:firstLine="4592" w:firstLineChars="2187"/>
        <w:jc w:val="left"/>
        <w:rPr>
          <w:rFonts w:ascii="Calibri" w:hAnsi="Calibri" w:eastAsia="宋体" w:cs="Times New Roman"/>
          <w:color w:val="000000" w:themeColor="text1"/>
          <w14:textFill>
            <w14:solidFill>
              <w14:schemeClr w14:val="tx1"/>
            </w14:solidFill>
          </w14:textFill>
        </w:rPr>
      </w:pPr>
      <w:r>
        <w:rPr>
          <w:rFonts w:hint="eastAsia" w:ascii="Calibri" w:hAnsi="Calibri" w:eastAsia="宋体" w:cs="Times New Roman"/>
          <w:color w:val="000000" w:themeColor="text1"/>
          <w14:textFill>
            <w14:solidFill>
              <w14:schemeClr w14:val="tx1"/>
            </w14:solidFill>
          </w14:textFill>
        </w:rPr>
        <w:t>单位名称（盖章）：</w:t>
      </w:r>
    </w:p>
    <w:p w14:paraId="1584FB08">
      <w:pPr>
        <w:spacing w:line="360" w:lineRule="auto"/>
        <w:ind w:firstLine="4907" w:firstLineChars="2337"/>
        <w:jc w:val="left"/>
        <w:rPr>
          <w:rFonts w:cs="Arial" w:asciiTheme="minorEastAsia" w:hAnsiTheme="minorEastAsia"/>
          <w:color w:val="000000" w:themeColor="text1"/>
          <w:szCs w:val="21"/>
          <w14:textFill>
            <w14:solidFill>
              <w14:schemeClr w14:val="tx1"/>
            </w14:solidFill>
          </w14:textFill>
        </w:rPr>
      </w:pPr>
      <w:r>
        <w:rPr>
          <w:rFonts w:hint="eastAsia" w:ascii="Calibri" w:hAnsi="Calibri" w:eastAsia="宋体" w:cs="Times New Roman"/>
          <w:color w:val="000000" w:themeColor="text1"/>
          <w14:textFill>
            <w14:solidFill>
              <w14:schemeClr w14:val="tx1"/>
            </w14:solidFill>
          </w14:textFill>
        </w:rPr>
        <w:t xml:space="preserve"> 日    期：      年    月    日</w:t>
      </w:r>
    </w:p>
    <w:p w14:paraId="14768C94">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65658B2C">
      <w:pPr>
        <w:widowControl/>
        <w:jc w:val="left"/>
        <w:rPr>
          <w:rFonts w:ascii="宋体" w:hAnsi="宋体"/>
          <w:b/>
          <w:bCs/>
          <w:color w:val="000000" w:themeColor="text1"/>
          <w:sz w:val="24"/>
          <w:szCs w:val="24"/>
          <w14:textFill>
            <w14:solidFill>
              <w14:schemeClr w14:val="tx1"/>
            </w14:solidFill>
          </w14:textFill>
        </w:rPr>
      </w:pPr>
      <w:r>
        <w:rPr>
          <w:rFonts w:ascii="宋体" w:hAnsi="宋体"/>
          <w:b/>
          <w:bCs/>
          <w:color w:val="000000" w:themeColor="text1"/>
          <w:sz w:val="24"/>
          <w:szCs w:val="24"/>
          <w14:textFill>
            <w14:solidFill>
              <w14:schemeClr w14:val="tx1"/>
            </w14:solidFill>
          </w14:textFill>
        </w:rPr>
        <w:br w:type="page"/>
      </w:r>
    </w:p>
    <w:p w14:paraId="2B230BB9">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3.7谈判承诺函</w:t>
      </w:r>
    </w:p>
    <w:p w14:paraId="1CB17613">
      <w:pPr>
        <w:autoSpaceDE w:val="0"/>
        <w:autoSpaceDN w:val="0"/>
        <w:snapToGrid w:val="0"/>
        <w:spacing w:line="360" w:lineRule="auto"/>
        <w:jc w:val="center"/>
        <w:rPr>
          <w:rFonts w:ascii="宋体" w:hAnsi="宋体"/>
          <w:b/>
          <w:bCs/>
          <w:color w:val="000000" w:themeColor="text1"/>
          <w:sz w:val="24"/>
          <w:szCs w:val="24"/>
          <w14:textFill>
            <w14:solidFill>
              <w14:schemeClr w14:val="tx1"/>
            </w14:solidFill>
          </w14:textFill>
        </w:rPr>
      </w:pPr>
    </w:p>
    <w:p w14:paraId="4D1AA0A3">
      <w:pPr>
        <w:spacing w:beforeLines="50" w:afterLines="50" w:line="360" w:lineRule="auto"/>
        <w:contextualSpacing/>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致：</w:t>
      </w:r>
      <w:r>
        <w:rPr>
          <w:rFonts w:hint="eastAsia" w:ascii="宋体" w:hAnsi="宋体" w:eastAsia="宋体" w:cs="宋体"/>
          <w:color w:val="000000" w:themeColor="text1"/>
          <w:szCs w:val="21"/>
          <w:u w:val="single"/>
          <w14:textFill>
            <w14:solidFill>
              <w14:schemeClr w14:val="tx1"/>
            </w14:solidFill>
          </w14:textFill>
        </w:rPr>
        <w:t xml:space="preserve">（采购人）    </w:t>
      </w:r>
    </w:p>
    <w:p w14:paraId="1D286ECF">
      <w:pPr>
        <w:spacing w:beforeLines="50" w:afterLines="50" w:line="360" w:lineRule="auto"/>
        <w:ind w:firstLine="420" w:firstLineChars="200"/>
        <w:contextualSpacing/>
        <w:rPr>
          <w:rFonts w:cs="宋体" w:asciiTheme="minorEastAsia" w:hAnsiTheme="minorEastAsia"/>
          <w:color w:val="000000" w:themeColor="text1"/>
          <w:szCs w:val="21"/>
          <w:lang w:val="zh-CN"/>
          <w14:textFill>
            <w14:solidFill>
              <w14:schemeClr w14:val="tx1"/>
            </w14:solidFill>
          </w14:textFill>
        </w:rPr>
      </w:pPr>
      <w:r>
        <w:rPr>
          <w:rFonts w:ascii="宋体" w:hAnsi="宋体" w:eastAsia="宋体" w:cs="宋体"/>
          <w:color w:val="000000" w:themeColor="text1"/>
          <w:szCs w:val="21"/>
          <w:lang w:val="zh-CN"/>
          <w14:textFill>
            <w14:solidFill>
              <w14:schemeClr w14:val="tx1"/>
            </w14:solidFill>
          </w14:textFill>
        </w:rPr>
        <w:t>经研究，我</w:t>
      </w:r>
      <w:r>
        <w:rPr>
          <w:rFonts w:hint="eastAsia" w:cs="宋体" w:asciiTheme="minorEastAsia" w:hAnsiTheme="minorEastAsia"/>
          <w:color w:val="000000" w:themeColor="text1"/>
          <w:szCs w:val="21"/>
          <w:lang w:val="zh-CN"/>
          <w14:textFill>
            <w14:solidFill>
              <w14:schemeClr w14:val="tx1"/>
            </w14:solidFill>
          </w14:textFill>
        </w:rPr>
        <w:t>方自愿参与贵方</w:t>
      </w:r>
      <w:r>
        <w:rPr>
          <w:rFonts w:ascii="宋体" w:hAnsi="宋体" w:eastAsia="宋体" w:cs="宋体"/>
          <w:color w:val="000000" w:themeColor="text1"/>
          <w:szCs w:val="21"/>
          <w:lang w:val="zh-CN"/>
          <w14:textFill>
            <w14:solidFill>
              <w14:schemeClr w14:val="tx1"/>
            </w14:solidFill>
          </w14:textFill>
        </w:rPr>
        <w:t>年月日</w:t>
      </w:r>
      <w:r>
        <w:rPr>
          <w:rFonts w:hint="eastAsia" w:cs="宋体" w:asciiTheme="minorEastAsia" w:hAnsiTheme="minorEastAsia"/>
          <w:color w:val="000000" w:themeColor="text1"/>
          <w:szCs w:val="21"/>
          <w:lang w:val="zh-CN"/>
          <w14:textFill>
            <w14:solidFill>
              <w14:schemeClr w14:val="tx1"/>
            </w14:solidFill>
          </w14:textFill>
        </w:rPr>
        <w:t>（项目编号、项目名称）的</w:t>
      </w:r>
      <w:r>
        <w:rPr>
          <w:rFonts w:ascii="宋体" w:hAnsi="宋体" w:eastAsia="宋体" w:cs="宋体"/>
          <w:color w:val="000000" w:themeColor="text1"/>
          <w:szCs w:val="21"/>
          <w:lang w:val="zh-CN"/>
          <w14:textFill>
            <w14:solidFill>
              <w14:schemeClr w14:val="tx1"/>
            </w14:solidFill>
          </w14:textFill>
        </w:rPr>
        <w:t>投标，</w:t>
      </w:r>
      <w:r>
        <w:rPr>
          <w:rFonts w:hint="eastAsia" w:cs="宋体" w:asciiTheme="minorEastAsia" w:hAnsiTheme="minorEastAsia"/>
          <w:color w:val="000000" w:themeColor="text1"/>
          <w:szCs w:val="21"/>
          <w:lang w:val="zh-CN"/>
          <w14:textFill>
            <w14:solidFill>
              <w14:schemeClr w14:val="tx1"/>
            </w14:solidFill>
          </w14:textFill>
        </w:rPr>
        <w:t>将</w:t>
      </w:r>
      <w:r>
        <w:rPr>
          <w:rFonts w:ascii="宋体" w:hAnsi="宋体" w:eastAsia="宋体" w:cs="宋体"/>
          <w:color w:val="000000" w:themeColor="text1"/>
          <w:szCs w:val="21"/>
          <w:lang w:val="zh-CN"/>
          <w14:textFill>
            <w14:solidFill>
              <w14:schemeClr w14:val="tx1"/>
            </w14:solidFill>
          </w14:textFill>
        </w:rPr>
        <w:t>严格</w:t>
      </w:r>
      <w:r>
        <w:rPr>
          <w:rFonts w:hint="eastAsia" w:cs="宋体" w:asciiTheme="minorEastAsia" w:hAnsiTheme="minorEastAsia"/>
          <w:color w:val="000000" w:themeColor="text1"/>
          <w:szCs w:val="21"/>
          <w:lang w:val="zh-CN"/>
          <w14:textFill>
            <w14:solidFill>
              <w14:schemeClr w14:val="tx1"/>
            </w14:solidFill>
          </w14:textFill>
        </w:rPr>
        <w:t>遵守</w:t>
      </w:r>
      <w:r>
        <w:rPr>
          <w:rFonts w:ascii="宋体" w:hAnsi="宋体" w:eastAsia="宋体" w:cs="宋体"/>
          <w:color w:val="000000" w:themeColor="text1"/>
          <w:szCs w:val="21"/>
          <w:lang w:val="zh-CN"/>
          <w14:textFill>
            <w14:solidFill>
              <w14:schemeClr w14:val="tx1"/>
            </w14:solidFill>
          </w14:textFill>
        </w:rPr>
        <w:t>《</w:t>
      </w:r>
      <w:r>
        <w:rPr>
          <w:rFonts w:hint="eastAsia" w:cs="宋体" w:asciiTheme="minorEastAsia" w:hAnsiTheme="minorEastAsia"/>
          <w:color w:val="000000" w:themeColor="text1"/>
          <w:szCs w:val="21"/>
          <w:lang w:val="zh-CN"/>
          <w14:textFill>
            <w14:solidFill>
              <w14:schemeClr w14:val="tx1"/>
            </w14:solidFill>
          </w14:textFill>
        </w:rPr>
        <w:t>中华人民共和国政府采购</w:t>
      </w:r>
      <w:r>
        <w:rPr>
          <w:rFonts w:ascii="宋体" w:hAnsi="宋体" w:eastAsia="宋体" w:cs="宋体"/>
          <w:color w:val="000000" w:themeColor="text1"/>
          <w:szCs w:val="21"/>
          <w:lang w:val="zh-CN"/>
          <w14:textFill>
            <w14:solidFill>
              <w14:schemeClr w14:val="tx1"/>
            </w14:solidFill>
          </w14:textFill>
        </w:rPr>
        <w:t>法》等</w:t>
      </w:r>
      <w:r>
        <w:rPr>
          <w:rFonts w:hint="eastAsia" w:cs="宋体" w:asciiTheme="minorEastAsia" w:hAnsiTheme="minorEastAsia"/>
          <w:color w:val="000000" w:themeColor="text1"/>
          <w:szCs w:val="21"/>
          <w:lang w:val="zh-CN"/>
          <w14:textFill>
            <w14:solidFill>
              <w14:schemeClr w14:val="tx1"/>
            </w14:solidFill>
          </w14:textFill>
        </w:rPr>
        <w:t>相关</w:t>
      </w:r>
      <w:r>
        <w:rPr>
          <w:rFonts w:ascii="宋体" w:hAnsi="宋体" w:eastAsia="宋体" w:cs="宋体"/>
          <w:color w:val="000000" w:themeColor="text1"/>
          <w:szCs w:val="21"/>
          <w:lang w:val="zh-CN"/>
          <w14:textFill>
            <w14:solidFill>
              <w14:schemeClr w14:val="tx1"/>
            </w14:solidFill>
          </w14:textFill>
        </w:rPr>
        <w:t>法律法规</w:t>
      </w:r>
      <w:r>
        <w:rPr>
          <w:rFonts w:hint="eastAsia" w:cs="宋体" w:asciiTheme="minorEastAsia" w:hAnsiTheme="minorEastAsia"/>
          <w:color w:val="000000" w:themeColor="text1"/>
          <w:szCs w:val="21"/>
          <w:lang w:val="zh-CN"/>
          <w14:textFill>
            <w14:solidFill>
              <w14:schemeClr w14:val="tx1"/>
            </w14:solidFill>
          </w14:textFill>
        </w:rPr>
        <w:t>规定</w:t>
      </w:r>
      <w:r>
        <w:rPr>
          <w:rFonts w:cs="宋体" w:asciiTheme="minorEastAsia" w:hAnsiTheme="minorEastAsia"/>
          <w:color w:val="000000" w:themeColor="text1"/>
          <w:szCs w:val="21"/>
          <w:lang w:val="zh-CN"/>
          <w14:textFill>
            <w14:solidFill>
              <w14:schemeClr w14:val="tx1"/>
            </w14:solidFill>
          </w14:textFill>
        </w:rPr>
        <w:t>，并无条件地遵守本次采购活动各项规定。我们郑重承诺：</w:t>
      </w:r>
      <w:r>
        <w:rPr>
          <w:rFonts w:hint="eastAsia" w:cs="宋体" w:asciiTheme="minorEastAsia" w:hAnsiTheme="minorEastAsia"/>
          <w:color w:val="000000" w:themeColor="text1"/>
          <w:szCs w:val="21"/>
          <w:lang w:val="zh-CN"/>
          <w14:textFill>
            <w14:solidFill>
              <w14:schemeClr w14:val="tx1"/>
            </w14:solidFill>
          </w14:textFill>
        </w:rPr>
        <w:t>我方</w:t>
      </w:r>
      <w:r>
        <w:rPr>
          <w:rFonts w:cs="宋体" w:asciiTheme="minorEastAsia" w:hAnsiTheme="minorEastAsia"/>
          <w:color w:val="000000" w:themeColor="text1"/>
          <w:szCs w:val="21"/>
          <w:lang w:val="zh-CN"/>
          <w14:textFill>
            <w14:solidFill>
              <w14:schemeClr w14:val="tx1"/>
            </w14:solidFill>
          </w14:textFill>
        </w:rPr>
        <w:t>如果在本次</w:t>
      </w:r>
      <w:r>
        <w:rPr>
          <w:rFonts w:hint="eastAsia" w:cs="宋体" w:asciiTheme="minorEastAsia" w:hAnsiTheme="minorEastAsia"/>
          <w:color w:val="000000" w:themeColor="text1"/>
          <w:szCs w:val="21"/>
          <w:lang w:val="zh-CN"/>
          <w14:textFill>
            <w14:solidFill>
              <w14:schemeClr w14:val="tx1"/>
            </w14:solidFill>
          </w14:textFill>
        </w:rPr>
        <w:t>响应</w:t>
      </w:r>
      <w:r>
        <w:rPr>
          <w:rFonts w:cs="宋体" w:asciiTheme="minorEastAsia" w:hAnsiTheme="minorEastAsia"/>
          <w:color w:val="000000" w:themeColor="text1"/>
          <w:szCs w:val="21"/>
          <w:lang w:val="zh-CN"/>
          <w14:textFill>
            <w14:solidFill>
              <w14:schemeClr w14:val="tx1"/>
            </w14:solidFill>
          </w14:textFill>
        </w:rPr>
        <w:t>活动中有</w:t>
      </w:r>
      <w:r>
        <w:rPr>
          <w:rFonts w:hint="eastAsia" w:cs="宋体" w:asciiTheme="minorEastAsia" w:hAnsiTheme="minorEastAsia"/>
          <w:color w:val="000000" w:themeColor="text1"/>
          <w:szCs w:val="21"/>
          <w:lang w:val="zh-CN"/>
          <w14:textFill>
            <w14:solidFill>
              <w14:schemeClr w14:val="tx1"/>
            </w14:solidFill>
          </w14:textFill>
        </w:rPr>
        <w:t>下列</w:t>
      </w:r>
      <w:r>
        <w:rPr>
          <w:rFonts w:cs="宋体" w:asciiTheme="minorEastAsia" w:hAnsiTheme="minorEastAsia"/>
          <w:color w:val="000000" w:themeColor="text1"/>
          <w:szCs w:val="21"/>
          <w:lang w:val="zh-CN"/>
          <w14:textFill>
            <w14:solidFill>
              <w14:schemeClr w14:val="tx1"/>
            </w14:solidFill>
          </w14:textFill>
        </w:rPr>
        <w:t>情形</w:t>
      </w:r>
      <w:r>
        <w:rPr>
          <w:rFonts w:hint="eastAsia" w:cs="宋体" w:asciiTheme="minorEastAsia" w:hAnsiTheme="minorEastAsia"/>
          <w:color w:val="000000" w:themeColor="text1"/>
          <w:szCs w:val="21"/>
          <w:lang w:val="zh-CN"/>
          <w14:textFill>
            <w14:solidFill>
              <w14:schemeClr w14:val="tx1"/>
            </w14:solidFill>
          </w14:textFill>
        </w:rPr>
        <w:t>之一</w:t>
      </w:r>
      <w:r>
        <w:rPr>
          <w:rFonts w:cs="宋体" w:asciiTheme="minorEastAsia" w:hAnsiTheme="minorEastAsia"/>
          <w:color w:val="000000" w:themeColor="text1"/>
          <w:szCs w:val="21"/>
          <w:lang w:val="zh-CN"/>
          <w14:textFill>
            <w14:solidFill>
              <w14:schemeClr w14:val="tx1"/>
            </w14:solidFill>
          </w14:textFill>
        </w:rPr>
        <w:t>的，愿接受政府采购</w:t>
      </w:r>
      <w:r>
        <w:rPr>
          <w:rFonts w:hint="eastAsia" w:cs="宋体" w:asciiTheme="minorEastAsia" w:hAnsiTheme="minorEastAsia"/>
          <w:color w:val="000000" w:themeColor="text1"/>
          <w:szCs w:val="21"/>
          <w:lang w:val="zh-CN"/>
          <w14:textFill>
            <w14:solidFill>
              <w14:schemeClr w14:val="tx1"/>
            </w14:solidFill>
          </w14:textFill>
        </w:rPr>
        <w:t>监督管理</w:t>
      </w:r>
      <w:r>
        <w:rPr>
          <w:rFonts w:cs="宋体" w:asciiTheme="minorEastAsia" w:hAnsiTheme="minorEastAsia"/>
          <w:color w:val="000000" w:themeColor="text1"/>
          <w:szCs w:val="21"/>
          <w:lang w:val="zh-CN"/>
          <w14:textFill>
            <w14:solidFill>
              <w14:schemeClr w14:val="tx1"/>
            </w14:solidFill>
          </w14:textFill>
        </w:rPr>
        <w:t>部门给予相关处罚并</w:t>
      </w:r>
      <w:r>
        <w:rPr>
          <w:rFonts w:hint="eastAsia" w:cs="宋体" w:asciiTheme="minorEastAsia" w:hAnsiTheme="minorEastAsia"/>
          <w:color w:val="000000" w:themeColor="text1"/>
          <w:szCs w:val="21"/>
          <w:lang w:val="zh-CN"/>
          <w14:textFill>
            <w14:solidFill>
              <w14:schemeClr w14:val="tx1"/>
            </w14:solidFill>
          </w14:textFill>
        </w:rPr>
        <w:t>承诺依法</w:t>
      </w:r>
      <w:r>
        <w:rPr>
          <w:rFonts w:cs="宋体" w:asciiTheme="minorEastAsia" w:hAnsiTheme="minorEastAsia"/>
          <w:color w:val="000000" w:themeColor="text1"/>
          <w:szCs w:val="21"/>
          <w:lang w:val="zh-CN"/>
          <w14:textFill>
            <w14:solidFill>
              <w14:schemeClr w14:val="tx1"/>
            </w14:solidFill>
          </w14:textFill>
        </w:rPr>
        <w:t>承担</w:t>
      </w:r>
      <w:r>
        <w:rPr>
          <w:rFonts w:hint="eastAsia" w:cs="宋体" w:asciiTheme="minorEastAsia" w:hAnsiTheme="minorEastAsia"/>
          <w:color w:val="000000" w:themeColor="text1"/>
          <w:szCs w:val="21"/>
          <w:lang w:val="zh-CN"/>
          <w14:textFill>
            <w14:solidFill>
              <w14:schemeClr w14:val="tx1"/>
            </w14:solidFill>
          </w14:textFill>
        </w:rPr>
        <w:t>相关的经济赔偿责任和</w:t>
      </w:r>
      <w:r>
        <w:rPr>
          <w:rFonts w:cs="宋体" w:asciiTheme="minorEastAsia" w:hAnsiTheme="minorEastAsia"/>
          <w:color w:val="000000" w:themeColor="text1"/>
          <w:szCs w:val="21"/>
          <w:lang w:val="zh-CN"/>
          <w14:textFill>
            <w14:solidFill>
              <w14:schemeClr w14:val="tx1"/>
            </w14:solidFill>
          </w14:textFill>
        </w:rPr>
        <w:t>法律责任。</w:t>
      </w:r>
    </w:p>
    <w:p w14:paraId="41877621">
      <w:pPr>
        <w:spacing w:beforeLines="50" w:afterLines="50" w:line="360" w:lineRule="auto"/>
        <w:ind w:firstLine="420" w:firstLineChars="200"/>
        <w:contextualSpacing/>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一、在响应有效期内撤销响应文件；</w:t>
      </w:r>
    </w:p>
    <w:p w14:paraId="18BD87F8">
      <w:pPr>
        <w:spacing w:beforeLines="50" w:afterLines="50" w:line="360" w:lineRule="auto"/>
        <w:ind w:firstLine="420" w:firstLineChars="200"/>
        <w:contextualSpacing/>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二、在响应文件中提供虚假材料；</w:t>
      </w:r>
    </w:p>
    <w:p w14:paraId="3FE4F6DD">
      <w:pPr>
        <w:spacing w:beforeLines="50" w:afterLines="50" w:line="360" w:lineRule="auto"/>
        <w:ind w:firstLine="420" w:firstLineChars="200"/>
        <w:contextualSpacing/>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三、除因不可抗力或谈判文件认可的情形以外，成交后不与采购人签订合同；</w:t>
      </w:r>
    </w:p>
    <w:p w14:paraId="6A93C25A">
      <w:pPr>
        <w:spacing w:beforeLines="50" w:afterLines="50" w:line="360" w:lineRule="auto"/>
        <w:ind w:firstLine="420" w:firstLineChars="200"/>
        <w:contextualSpacing/>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四、与采购人、其他供应商或者采购代理机构恶意串通；</w:t>
      </w:r>
    </w:p>
    <w:p w14:paraId="3C4D3303">
      <w:pPr>
        <w:spacing w:beforeLines="50" w:afterLines="50" w:line="360" w:lineRule="auto"/>
        <w:ind w:firstLine="420" w:firstLineChars="200"/>
        <w:contextualSpacing/>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五、法律法规及本谈判文件规定的其他严重违法行为。</w:t>
      </w:r>
    </w:p>
    <w:p w14:paraId="6A1C8AAF">
      <w:pPr>
        <w:rPr>
          <w:color w:val="000000" w:themeColor="text1"/>
          <w:sz w:val="28"/>
          <w:szCs w:val="28"/>
          <w:u w:val="single"/>
          <w14:textFill>
            <w14:solidFill>
              <w14:schemeClr w14:val="tx1"/>
            </w14:solidFill>
          </w14:textFill>
        </w:rPr>
      </w:pPr>
    </w:p>
    <w:p w14:paraId="6CFADA4D">
      <w:pPr>
        <w:rPr>
          <w:color w:val="000000" w:themeColor="text1"/>
          <w:sz w:val="28"/>
          <w:szCs w:val="28"/>
          <w:u w:val="single"/>
          <w14:textFill>
            <w14:solidFill>
              <w14:schemeClr w14:val="tx1"/>
            </w14:solidFill>
          </w14:textFill>
        </w:rPr>
      </w:pPr>
    </w:p>
    <w:p w14:paraId="2C86E348">
      <w:pPr>
        <w:spacing w:line="480" w:lineRule="auto"/>
        <w:ind w:firstLine="4357" w:firstLineChars="2075"/>
        <w:rPr>
          <w:rFonts w:cs="Arial"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供应商名称（</w:t>
      </w:r>
      <w:r>
        <w:rPr>
          <w:rFonts w:hint="eastAsia" w:cs="Arial" w:asciiTheme="minorEastAsia" w:hAnsiTheme="minorEastAsia"/>
          <w:color w:val="000000" w:themeColor="text1"/>
          <w:szCs w:val="21"/>
          <w14:textFill>
            <w14:solidFill>
              <w14:schemeClr w14:val="tx1"/>
            </w14:solidFill>
          </w14:textFill>
        </w:rPr>
        <w:t>并加盖公章</w:t>
      </w:r>
      <w:r>
        <w:rPr>
          <w:rFonts w:hint="eastAsia" w:cs="宋体" w:asciiTheme="minorEastAsia" w:hAnsiTheme="minorEastAsia"/>
          <w:color w:val="000000" w:themeColor="text1"/>
          <w:szCs w:val="21"/>
          <w:lang w:val="zh-CN"/>
          <w14:textFill>
            <w14:solidFill>
              <w14:schemeClr w14:val="tx1"/>
            </w14:solidFill>
          </w14:textFill>
        </w:rPr>
        <w:t>）：</w:t>
      </w:r>
      <w:r>
        <w:rPr>
          <w:rFonts w:hint="eastAsia" w:cs="Arial" w:asciiTheme="minorEastAsia" w:hAnsiTheme="minorEastAsia"/>
          <w:color w:val="000000" w:themeColor="text1"/>
          <w:szCs w:val="21"/>
          <w14:textFill>
            <w14:solidFill>
              <w14:schemeClr w14:val="tx1"/>
            </w14:solidFill>
          </w14:textFill>
        </w:rPr>
        <w:t>　　　　　　　　　</w:t>
      </w:r>
    </w:p>
    <w:p w14:paraId="69AB551B">
      <w:pPr>
        <w:spacing w:line="480" w:lineRule="auto"/>
        <w:ind w:firstLine="4357" w:firstLineChars="2075"/>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日　  期：      年    月    日</w:t>
      </w:r>
    </w:p>
    <w:p w14:paraId="47FA7990">
      <w:pPr>
        <w:autoSpaceDE w:val="0"/>
        <w:autoSpaceDN w:val="0"/>
        <w:adjustRightInd w:val="0"/>
        <w:spacing w:line="360" w:lineRule="auto"/>
        <w:jc w:val="center"/>
        <w:rPr>
          <w:rFonts w:ascii="宋体" w:cs="宋体"/>
          <w:color w:val="000000" w:themeColor="text1"/>
          <w:szCs w:val="21"/>
          <w:lang w:val="zh-CN"/>
          <w14:textFill>
            <w14:solidFill>
              <w14:schemeClr w14:val="tx1"/>
            </w14:solidFill>
          </w14:textFill>
        </w:rPr>
      </w:pPr>
    </w:p>
    <w:p w14:paraId="2232FE10">
      <w:pPr>
        <w:autoSpaceDE w:val="0"/>
        <w:autoSpaceDN w:val="0"/>
        <w:adjustRightInd w:val="0"/>
        <w:spacing w:line="360" w:lineRule="auto"/>
        <w:ind w:right="-11"/>
        <w:rPr>
          <w:rFonts w:ascii="宋体" w:cs="宋体"/>
          <w:color w:val="000000" w:themeColor="text1"/>
          <w:szCs w:val="21"/>
          <w:lang w:val="zh-CN"/>
          <w14:textFill>
            <w14:solidFill>
              <w14:schemeClr w14:val="tx1"/>
            </w14:solidFill>
          </w14:textFill>
        </w:rPr>
      </w:pPr>
    </w:p>
    <w:p w14:paraId="7AF69F14">
      <w:pPr>
        <w:widowControl/>
        <w:spacing w:before="100" w:beforeAutospacing="1" w:after="100" w:afterAutospacing="1" w:line="360" w:lineRule="auto"/>
        <w:jc w:val="center"/>
        <w:rPr>
          <w:rFonts w:ascii="宋体" w:cs="宋体"/>
          <w:color w:val="000000" w:themeColor="text1"/>
          <w:szCs w:val="21"/>
          <w:lang w:val="zh-CN"/>
          <w14:textFill>
            <w14:solidFill>
              <w14:schemeClr w14:val="tx1"/>
            </w14:solidFill>
          </w14:textFill>
        </w:rPr>
      </w:pPr>
    </w:p>
    <w:p w14:paraId="07611F55">
      <w:pPr>
        <w:pStyle w:val="3"/>
        <w:rPr>
          <w:rFonts w:ascii="宋体" w:cs="宋体"/>
          <w:color w:val="000000" w:themeColor="text1"/>
          <w:szCs w:val="21"/>
          <w:lang w:val="zh-CN"/>
          <w14:textFill>
            <w14:solidFill>
              <w14:schemeClr w14:val="tx1"/>
            </w14:solidFill>
          </w14:textFill>
        </w:rPr>
      </w:pPr>
    </w:p>
    <w:p w14:paraId="2FCDD450">
      <w:pPr>
        <w:widowControl/>
        <w:jc w:val="left"/>
        <w:rPr>
          <w:rFonts w:ascii="宋体" w:cs="宋体"/>
          <w:color w:val="000000" w:themeColor="text1"/>
          <w:sz w:val="24"/>
          <w:lang w:val="zh-CN"/>
          <w14:textFill>
            <w14:solidFill>
              <w14:schemeClr w14:val="tx1"/>
            </w14:solidFill>
          </w14:textFill>
        </w:rPr>
      </w:pPr>
      <w:r>
        <w:rPr>
          <w:rFonts w:ascii="宋体" w:cs="宋体"/>
          <w:color w:val="000000" w:themeColor="text1"/>
          <w:sz w:val="24"/>
          <w:lang w:val="zh-CN"/>
          <w14:textFill>
            <w14:solidFill>
              <w14:schemeClr w14:val="tx1"/>
            </w14:solidFill>
          </w14:textFill>
        </w:rPr>
        <w:br w:type="page"/>
      </w:r>
    </w:p>
    <w:p w14:paraId="67F0920C">
      <w:pPr>
        <w:spacing w:line="360" w:lineRule="auto"/>
        <w:jc w:val="center"/>
        <w:rPr>
          <w:rFonts w:ascii="宋体" w:hAnsi="宋体"/>
          <w:b/>
          <w:bCs/>
          <w:color w:val="000000" w:themeColor="text1"/>
          <w:sz w:val="24"/>
          <w:szCs w:val="24"/>
          <w14:textFill>
            <w14:solidFill>
              <w14:schemeClr w14:val="tx1"/>
            </w14:solidFill>
          </w14:textFill>
        </w:rPr>
      </w:pPr>
    </w:p>
    <w:p w14:paraId="06878465">
      <w:pPr>
        <w:spacing w:line="360" w:lineRule="auto"/>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3.8供应商提供与参加本项目投标的其他供应商之间，单位负责人不为同一人并且不存在直接控股、管理关系承诺函</w:t>
      </w:r>
    </w:p>
    <w:p w14:paraId="73C11070">
      <w:pPr>
        <w:spacing w:line="360" w:lineRule="auto"/>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（承诺函格式自拟）</w:t>
      </w:r>
    </w:p>
    <w:p w14:paraId="057D290E">
      <w:pPr>
        <w:autoSpaceDE w:val="0"/>
        <w:autoSpaceDN w:val="0"/>
        <w:adjustRightInd w:val="0"/>
        <w:spacing w:line="360" w:lineRule="auto"/>
        <w:outlineLvl w:val="0"/>
        <w:rPr>
          <w:rFonts w:ascii="宋体" w:cs="宋体"/>
          <w:color w:val="000000" w:themeColor="text1"/>
          <w:sz w:val="24"/>
          <w:lang w:val="zh-CN"/>
          <w14:textFill>
            <w14:solidFill>
              <w14:schemeClr w14:val="tx1"/>
            </w14:solidFill>
          </w14:textFill>
        </w:rPr>
      </w:pPr>
    </w:p>
    <w:p w14:paraId="42230EC2">
      <w:pPr>
        <w:pStyle w:val="12"/>
        <w:rPr>
          <w:color w:val="000000" w:themeColor="text1"/>
          <w:lang w:val="zh-CN"/>
          <w14:textFill>
            <w14:solidFill>
              <w14:schemeClr w14:val="tx1"/>
            </w14:solidFill>
          </w14:textFill>
        </w:rPr>
      </w:pPr>
    </w:p>
    <w:p w14:paraId="0B81B3F5">
      <w:pPr>
        <w:pStyle w:val="12"/>
        <w:rPr>
          <w:color w:val="000000" w:themeColor="text1"/>
          <w:lang w:val="zh-CN"/>
          <w14:textFill>
            <w14:solidFill>
              <w14:schemeClr w14:val="tx1"/>
            </w14:solidFill>
          </w14:textFill>
        </w:rPr>
      </w:pPr>
    </w:p>
    <w:p w14:paraId="37BC1100">
      <w:pPr>
        <w:pStyle w:val="12"/>
        <w:rPr>
          <w:color w:val="000000" w:themeColor="text1"/>
          <w:lang w:val="zh-CN"/>
          <w14:textFill>
            <w14:solidFill>
              <w14:schemeClr w14:val="tx1"/>
            </w14:solidFill>
          </w14:textFill>
        </w:rPr>
      </w:pPr>
    </w:p>
    <w:p w14:paraId="5790E340">
      <w:pPr>
        <w:pStyle w:val="12"/>
        <w:rPr>
          <w:color w:val="000000" w:themeColor="text1"/>
          <w:lang w:val="zh-CN"/>
          <w14:textFill>
            <w14:solidFill>
              <w14:schemeClr w14:val="tx1"/>
            </w14:solidFill>
          </w14:textFill>
        </w:rPr>
      </w:pPr>
    </w:p>
    <w:p w14:paraId="6A9B80AB">
      <w:pPr>
        <w:autoSpaceDE w:val="0"/>
        <w:autoSpaceDN w:val="0"/>
        <w:adjustRightInd w:val="0"/>
        <w:spacing w:line="360" w:lineRule="auto"/>
        <w:jc w:val="center"/>
        <w:outlineLvl w:val="0"/>
        <w:rPr>
          <w:rFonts w:ascii="宋体" w:hAnsi="宋体" w:cs="宋体"/>
          <w:b/>
          <w:bCs/>
          <w:color w:val="000000" w:themeColor="text1"/>
          <w:sz w:val="24"/>
          <w:szCs w:val="24"/>
          <w14:textFill>
            <w14:solidFill>
              <w14:schemeClr w14:val="tx1"/>
            </w14:solidFill>
          </w14:textFill>
        </w:rPr>
      </w:pPr>
    </w:p>
    <w:p w14:paraId="70A0527F">
      <w:pPr>
        <w:pStyle w:val="32"/>
        <w:rPr>
          <w:color w:val="000000" w:themeColor="text1"/>
          <w14:textFill>
            <w14:solidFill>
              <w14:schemeClr w14:val="tx1"/>
            </w14:solidFill>
          </w14:textFill>
        </w:rPr>
      </w:pPr>
    </w:p>
    <w:p w14:paraId="1ECAF5F3">
      <w:pPr>
        <w:pStyle w:val="32"/>
        <w:rPr>
          <w:color w:val="000000" w:themeColor="text1"/>
          <w14:textFill>
            <w14:solidFill>
              <w14:schemeClr w14:val="tx1"/>
            </w14:solidFill>
          </w14:textFill>
        </w:rPr>
      </w:pPr>
    </w:p>
    <w:p w14:paraId="409C5429">
      <w:pPr>
        <w:spacing w:line="360" w:lineRule="auto"/>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3.9供应商提供未为本项目提供整体设计、规范编制或者项目管理、监理、检测等服务承诺函</w:t>
      </w:r>
    </w:p>
    <w:p w14:paraId="45114B66">
      <w:pPr>
        <w:spacing w:line="360" w:lineRule="auto"/>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（承诺函格式自拟）</w:t>
      </w:r>
    </w:p>
    <w:p w14:paraId="3D2E503D">
      <w:pPr>
        <w:pStyle w:val="3"/>
        <w:rPr>
          <w:rFonts w:ascii="宋体" w:cs="宋体"/>
          <w:color w:val="000000" w:themeColor="text1"/>
          <w:sz w:val="24"/>
          <w14:textFill>
            <w14:solidFill>
              <w14:schemeClr w14:val="tx1"/>
            </w14:solidFill>
          </w14:textFill>
        </w:rPr>
      </w:pPr>
    </w:p>
    <w:p w14:paraId="0927E049">
      <w:pPr>
        <w:pStyle w:val="3"/>
        <w:rPr>
          <w:rFonts w:ascii="宋体" w:cs="宋体"/>
          <w:color w:val="000000" w:themeColor="text1"/>
          <w:sz w:val="24"/>
          <w14:textFill>
            <w14:solidFill>
              <w14:schemeClr w14:val="tx1"/>
            </w14:solidFill>
          </w14:textFill>
        </w:rPr>
      </w:pPr>
    </w:p>
    <w:p w14:paraId="78EB3565">
      <w:pPr>
        <w:pStyle w:val="3"/>
        <w:rPr>
          <w:rFonts w:ascii="宋体" w:cs="宋体"/>
          <w:color w:val="000000" w:themeColor="text1"/>
          <w:sz w:val="24"/>
          <w14:textFill>
            <w14:solidFill>
              <w14:schemeClr w14:val="tx1"/>
            </w14:solidFill>
          </w14:textFill>
        </w:rPr>
      </w:pPr>
    </w:p>
    <w:p w14:paraId="3702103D">
      <w:pPr>
        <w:pStyle w:val="3"/>
        <w:rPr>
          <w:rFonts w:ascii="宋体" w:cs="宋体"/>
          <w:color w:val="000000" w:themeColor="text1"/>
          <w:sz w:val="24"/>
          <w14:textFill>
            <w14:solidFill>
              <w14:schemeClr w14:val="tx1"/>
            </w14:solidFill>
          </w14:textFill>
        </w:rPr>
      </w:pPr>
    </w:p>
    <w:p w14:paraId="48745797">
      <w:pPr>
        <w:pStyle w:val="3"/>
        <w:rPr>
          <w:rFonts w:ascii="宋体" w:cs="宋体"/>
          <w:color w:val="000000" w:themeColor="text1"/>
          <w:sz w:val="24"/>
          <w14:textFill>
            <w14:solidFill>
              <w14:schemeClr w14:val="tx1"/>
            </w14:solidFill>
          </w14:textFill>
        </w:rPr>
      </w:pPr>
    </w:p>
    <w:p w14:paraId="19A2B9E8">
      <w:pPr>
        <w:pStyle w:val="3"/>
        <w:rPr>
          <w:rFonts w:ascii="宋体" w:cs="宋体"/>
          <w:color w:val="000000" w:themeColor="text1"/>
          <w:sz w:val="24"/>
          <w:lang w:val="zh-CN"/>
          <w14:textFill>
            <w14:solidFill>
              <w14:schemeClr w14:val="tx1"/>
            </w14:solidFill>
          </w14:textFill>
        </w:rPr>
      </w:pPr>
    </w:p>
    <w:p w14:paraId="039C3485">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 xml:space="preserve">3.10 其他资格证书或材料 </w:t>
      </w:r>
    </w:p>
    <w:p w14:paraId="03C583FF">
      <w:pPr>
        <w:autoSpaceDE w:val="0"/>
        <w:autoSpaceDN w:val="0"/>
        <w:adjustRightInd w:val="0"/>
        <w:spacing w:line="360" w:lineRule="auto"/>
        <w:jc w:val="center"/>
        <w:outlineLvl w:val="0"/>
        <w:rPr>
          <w:rFonts w:hAnsi="宋体" w:eastAsia="宋体"/>
          <w:b/>
          <w:snapToGrid w:val="0"/>
          <w:color w:val="000000" w:themeColor="text1"/>
          <w:kern w:val="0"/>
          <w:sz w:val="36"/>
          <w:szCs w:val="36"/>
          <w14:textFill>
            <w14:solidFill>
              <w14:schemeClr w14:val="tx1"/>
            </w14:solidFill>
          </w14:textFill>
        </w:rPr>
      </w:pPr>
    </w:p>
    <w:p w14:paraId="74C39185">
      <w:pPr>
        <w:autoSpaceDE w:val="0"/>
        <w:autoSpaceDN w:val="0"/>
        <w:adjustRightInd w:val="0"/>
        <w:spacing w:line="360" w:lineRule="auto"/>
        <w:jc w:val="center"/>
        <w:outlineLvl w:val="0"/>
        <w:rPr>
          <w:rFonts w:hAnsi="宋体" w:eastAsia="宋体"/>
          <w:b/>
          <w:snapToGrid w:val="0"/>
          <w:color w:val="000000" w:themeColor="text1"/>
          <w:kern w:val="0"/>
          <w:sz w:val="36"/>
          <w:szCs w:val="36"/>
          <w14:textFill>
            <w14:solidFill>
              <w14:schemeClr w14:val="tx1"/>
            </w14:solidFill>
          </w14:textFill>
        </w:rPr>
      </w:pPr>
    </w:p>
    <w:p w14:paraId="3BACE416">
      <w:pPr>
        <w:widowControl/>
        <w:jc w:val="left"/>
        <w:rPr>
          <w:rFonts w:cs="黑体" w:asciiTheme="minorEastAsia" w:hAnsiTheme="minorEastAsia"/>
          <w:b/>
          <w:bCs/>
          <w:color w:val="000000" w:themeColor="text1"/>
          <w:sz w:val="28"/>
          <w:szCs w:val="28"/>
          <w:lang w:val="zh-CN"/>
          <w14:textFill>
            <w14:solidFill>
              <w14:schemeClr w14:val="tx1"/>
            </w14:solidFill>
          </w14:textFill>
        </w:rPr>
      </w:pPr>
    </w:p>
    <w:p w14:paraId="774382D2">
      <w:pPr>
        <w:autoSpaceDE w:val="0"/>
        <w:autoSpaceDN w:val="0"/>
        <w:adjustRightInd w:val="0"/>
        <w:spacing w:line="360" w:lineRule="auto"/>
        <w:jc w:val="center"/>
        <w:rPr>
          <w:rFonts w:cs="黑体" w:asciiTheme="minorEastAsia" w:hAnsiTheme="minorEastAsia"/>
          <w:b/>
          <w:bCs/>
          <w:color w:val="000000" w:themeColor="text1"/>
          <w:sz w:val="28"/>
          <w:szCs w:val="28"/>
          <w:lang w:val="zh-CN"/>
          <w14:textFill>
            <w14:solidFill>
              <w14:schemeClr w14:val="tx1"/>
            </w14:solidFill>
          </w14:textFill>
        </w:rPr>
      </w:pPr>
    </w:p>
    <w:p w14:paraId="5A0784FA">
      <w:pPr>
        <w:widowControl/>
        <w:jc w:val="left"/>
        <w:rPr>
          <w:rFonts w:cs="黑体" w:asciiTheme="minorEastAsia" w:hAnsiTheme="minorEastAsia"/>
          <w:b/>
          <w:bCs/>
          <w:color w:val="000000" w:themeColor="text1"/>
          <w:sz w:val="28"/>
          <w:szCs w:val="28"/>
          <w:lang w:val="zh-CN"/>
          <w14:textFill>
            <w14:solidFill>
              <w14:schemeClr w14:val="tx1"/>
            </w14:solidFill>
          </w14:textFill>
        </w:rPr>
      </w:pPr>
      <w:r>
        <w:rPr>
          <w:rFonts w:cs="黑体" w:asciiTheme="minorEastAsia" w:hAnsiTheme="minorEastAsia"/>
          <w:b/>
          <w:bCs/>
          <w:color w:val="000000" w:themeColor="text1"/>
          <w:sz w:val="28"/>
          <w:szCs w:val="28"/>
          <w:lang w:val="zh-CN"/>
          <w14:textFill>
            <w14:solidFill>
              <w14:schemeClr w14:val="tx1"/>
            </w14:solidFill>
          </w14:textFill>
        </w:rPr>
        <w:br w:type="page"/>
      </w:r>
    </w:p>
    <w:p w14:paraId="44FF89F2">
      <w:pPr>
        <w:autoSpaceDE w:val="0"/>
        <w:autoSpaceDN w:val="0"/>
        <w:adjustRightInd w:val="0"/>
        <w:spacing w:line="360" w:lineRule="auto"/>
        <w:jc w:val="center"/>
        <w:rPr>
          <w:rFonts w:cs="黑体" w:asciiTheme="minorEastAsia" w:hAnsiTheme="minorEastAsia"/>
          <w:b/>
          <w:bCs/>
          <w:color w:val="000000" w:themeColor="text1"/>
          <w:sz w:val="28"/>
          <w:szCs w:val="28"/>
          <w:lang w:val="zh-CN"/>
          <w14:textFill>
            <w14:solidFill>
              <w14:schemeClr w14:val="tx1"/>
            </w14:solidFill>
          </w14:textFill>
        </w:rPr>
      </w:pPr>
      <w:r>
        <w:rPr>
          <w:rFonts w:hint="eastAsia" w:cs="黑体" w:asciiTheme="minorEastAsia" w:hAnsiTheme="minorEastAsia"/>
          <w:b/>
          <w:bCs/>
          <w:color w:val="000000" w:themeColor="text1"/>
          <w:sz w:val="28"/>
          <w:szCs w:val="28"/>
          <w:lang w:val="zh-CN"/>
          <w14:textFill>
            <w14:solidFill>
              <w14:schemeClr w14:val="tx1"/>
            </w14:solidFill>
          </w14:textFill>
        </w:rPr>
        <w:t>四、符合性审查证明材料</w:t>
      </w:r>
    </w:p>
    <w:p w14:paraId="68740F05">
      <w:pPr>
        <w:autoSpaceDE w:val="0"/>
        <w:autoSpaceDN w:val="0"/>
        <w:adjustRightInd w:val="0"/>
        <w:spacing w:line="360" w:lineRule="auto"/>
        <w:jc w:val="center"/>
        <w:outlineLvl w:val="0"/>
        <w:rPr>
          <w:rFonts w:hAnsi="宋体" w:eastAsia="宋体"/>
          <w:b/>
          <w:snapToGrid w:val="0"/>
          <w:color w:val="000000" w:themeColor="text1"/>
          <w:kern w:val="0"/>
          <w:sz w:val="36"/>
          <w:szCs w:val="36"/>
          <w14:textFill>
            <w14:solidFill>
              <w14:schemeClr w14:val="tx1"/>
            </w14:solidFill>
          </w14:textFill>
        </w:rPr>
      </w:pPr>
    </w:p>
    <w:p w14:paraId="58F881C7">
      <w:pPr>
        <w:autoSpaceDE w:val="0"/>
        <w:autoSpaceDN w:val="0"/>
        <w:adjustRightInd w:val="0"/>
        <w:spacing w:line="360" w:lineRule="auto"/>
        <w:ind w:firstLine="2951" w:firstLineChars="1225"/>
        <w:outlineLvl w:val="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4.1   已标价的工程量清单</w:t>
      </w:r>
    </w:p>
    <w:p w14:paraId="7C56F3A9">
      <w:pPr>
        <w:autoSpaceDE w:val="0"/>
        <w:autoSpaceDN w:val="0"/>
        <w:adjustRightInd w:val="0"/>
        <w:spacing w:line="360" w:lineRule="auto"/>
        <w:jc w:val="center"/>
        <w:outlineLvl w:val="0"/>
        <w:rPr>
          <w:rFonts w:hAnsi="宋体" w:eastAsia="宋体"/>
          <w:b/>
          <w:snapToGrid w:val="0"/>
          <w:color w:val="000000" w:themeColor="text1"/>
          <w:kern w:val="0"/>
          <w:sz w:val="36"/>
          <w:szCs w:val="36"/>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（请按</w:t>
      </w:r>
      <w:r>
        <w:rPr>
          <w:rFonts w:hint="eastAsia" w:ascii="宋体" w:hAnsi="宋体" w:cs="仿宋_GB2312"/>
          <w:color w:val="000000" w:themeColor="text1"/>
          <w:sz w:val="24"/>
          <w:szCs w:val="24"/>
          <w:lang w:val="zh-CN"/>
          <w14:textFill>
            <w14:solidFill>
              <w14:schemeClr w14:val="tx1"/>
            </w14:solidFill>
          </w14:textFill>
        </w:rPr>
        <w:t>招标工程量清单</w:t>
      </w:r>
      <w:r>
        <w:rPr>
          <w:rFonts w:hint="eastAsia" w:ascii="宋体" w:hAnsi="宋体" w:cs="宋体"/>
          <w:color w:val="000000" w:themeColor="text1"/>
          <w:sz w:val="24"/>
          <w:szCs w:val="24"/>
          <w:lang w:val="zh-CN"/>
          <w14:textFill>
            <w14:solidFill>
              <w14:schemeClr w14:val="tx1"/>
            </w14:solidFill>
          </w14:textFill>
        </w:rPr>
        <w:t>填报，附己</w:t>
      </w:r>
      <w:r>
        <w:rPr>
          <w:rFonts w:hint="eastAsia" w:ascii="宋体" w:hAnsi="宋体"/>
          <w:color w:val="000000" w:themeColor="text1"/>
          <w:sz w:val="24"/>
          <w:szCs w:val="24"/>
          <w14:textFill>
            <w14:solidFill>
              <w14:schemeClr w14:val="tx1"/>
            </w14:solidFill>
          </w14:textFill>
        </w:rPr>
        <w:t>标价的工程量清单</w:t>
      </w:r>
      <w:r>
        <w:rPr>
          <w:rFonts w:hint="eastAsia" w:ascii="宋体" w:hAnsi="宋体" w:cs="宋体"/>
          <w:color w:val="000000" w:themeColor="text1"/>
          <w:sz w:val="24"/>
          <w:szCs w:val="24"/>
          <w:lang w:val="zh-CN"/>
          <w14:textFill>
            <w14:solidFill>
              <w14:schemeClr w14:val="tx1"/>
            </w14:solidFill>
          </w14:textFill>
        </w:rPr>
        <w:t>）</w:t>
      </w:r>
    </w:p>
    <w:p w14:paraId="6C9F18EF">
      <w:pPr>
        <w:autoSpaceDE w:val="0"/>
        <w:autoSpaceDN w:val="0"/>
        <w:adjustRightInd w:val="0"/>
        <w:spacing w:line="360" w:lineRule="auto"/>
        <w:jc w:val="center"/>
        <w:outlineLvl w:val="0"/>
        <w:rPr>
          <w:rFonts w:hAnsi="宋体" w:eastAsia="宋体"/>
          <w:b/>
          <w:snapToGrid w:val="0"/>
          <w:color w:val="000000" w:themeColor="text1"/>
          <w:kern w:val="0"/>
          <w:sz w:val="36"/>
          <w:szCs w:val="36"/>
          <w14:textFill>
            <w14:solidFill>
              <w14:schemeClr w14:val="tx1"/>
            </w14:solidFill>
          </w14:textFill>
        </w:rPr>
      </w:pPr>
    </w:p>
    <w:p w14:paraId="66672126">
      <w:pPr>
        <w:pStyle w:val="32"/>
        <w:rPr>
          <w:color w:val="000000" w:themeColor="text1"/>
          <w14:textFill>
            <w14:solidFill>
              <w14:schemeClr w14:val="tx1"/>
            </w14:solidFill>
          </w14:textFill>
        </w:rPr>
      </w:pPr>
    </w:p>
    <w:p w14:paraId="217724E0">
      <w:pPr>
        <w:pStyle w:val="32"/>
        <w:rPr>
          <w:color w:val="000000" w:themeColor="text1"/>
          <w14:textFill>
            <w14:solidFill>
              <w14:schemeClr w14:val="tx1"/>
            </w14:solidFill>
          </w14:textFill>
        </w:rPr>
      </w:pPr>
    </w:p>
    <w:p w14:paraId="29A7548E">
      <w:pPr>
        <w:pStyle w:val="32"/>
        <w:rPr>
          <w:color w:val="000000" w:themeColor="text1"/>
          <w14:textFill>
            <w14:solidFill>
              <w14:schemeClr w14:val="tx1"/>
            </w14:solidFill>
          </w14:textFill>
        </w:rPr>
      </w:pPr>
    </w:p>
    <w:p w14:paraId="58ACA593">
      <w:pPr>
        <w:autoSpaceDE w:val="0"/>
        <w:autoSpaceDN w:val="0"/>
        <w:adjustRightInd w:val="0"/>
        <w:spacing w:line="480" w:lineRule="auto"/>
        <w:rPr>
          <w:rFonts w:cs="宋体" w:asciiTheme="minorEastAsia" w:hAnsiTheme="minorEastAsia"/>
          <w:color w:val="000000" w:themeColor="text1"/>
          <w:szCs w:val="21"/>
          <w:lang w:val="zh-CN"/>
          <w14:textFill>
            <w14:solidFill>
              <w14:schemeClr w14:val="tx1"/>
            </w14:solidFill>
          </w14:textFill>
        </w:rPr>
      </w:pPr>
    </w:p>
    <w:p w14:paraId="751562D0">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4.2 技术方案（施工方案）</w:t>
      </w:r>
    </w:p>
    <w:p w14:paraId="2004976A">
      <w:pPr>
        <w:snapToGrid w:val="0"/>
        <w:spacing w:line="360" w:lineRule="auto"/>
        <w:jc w:val="center"/>
        <w:rPr>
          <w:rFonts w:hAnsi="宋体" w:eastAsia="宋体"/>
          <w:b/>
          <w:snapToGrid w:val="0"/>
          <w:color w:val="000000" w:themeColor="text1"/>
          <w:kern w:val="0"/>
          <w:sz w:val="36"/>
          <w:szCs w:val="36"/>
          <w14:textFill>
            <w14:solidFill>
              <w14:schemeClr w14:val="tx1"/>
            </w14:solidFill>
          </w14:textFill>
        </w:rPr>
      </w:pPr>
    </w:p>
    <w:p w14:paraId="7B1453C3">
      <w:pPr>
        <w:autoSpaceDE w:val="0"/>
        <w:autoSpaceDN w:val="0"/>
        <w:adjustRightInd w:val="0"/>
        <w:spacing w:line="360" w:lineRule="auto"/>
        <w:jc w:val="center"/>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（根据谈判文件规定及供应商自身条件编制）</w:t>
      </w:r>
    </w:p>
    <w:p w14:paraId="27F4D864">
      <w:pPr>
        <w:snapToGrid w:val="0"/>
        <w:spacing w:line="360" w:lineRule="auto"/>
        <w:jc w:val="center"/>
        <w:rPr>
          <w:rFonts w:hAnsi="宋体" w:eastAsia="宋体"/>
          <w:b/>
          <w:snapToGrid w:val="0"/>
          <w:color w:val="000000" w:themeColor="text1"/>
          <w:kern w:val="0"/>
          <w:sz w:val="36"/>
          <w:szCs w:val="36"/>
          <w14:textFill>
            <w14:solidFill>
              <w14:schemeClr w14:val="tx1"/>
            </w14:solidFill>
          </w14:textFill>
        </w:rPr>
      </w:pPr>
    </w:p>
    <w:p w14:paraId="3D082551">
      <w:pPr>
        <w:snapToGrid w:val="0"/>
        <w:spacing w:line="360" w:lineRule="auto"/>
        <w:jc w:val="center"/>
        <w:rPr>
          <w:rFonts w:hAnsi="宋体" w:eastAsia="宋体"/>
          <w:b/>
          <w:snapToGrid w:val="0"/>
          <w:color w:val="000000" w:themeColor="text1"/>
          <w:kern w:val="0"/>
          <w:sz w:val="36"/>
          <w:szCs w:val="36"/>
          <w14:textFill>
            <w14:solidFill>
              <w14:schemeClr w14:val="tx1"/>
            </w14:solidFill>
          </w14:textFill>
        </w:rPr>
      </w:pPr>
    </w:p>
    <w:p w14:paraId="129783DF">
      <w:pPr>
        <w:snapToGrid w:val="0"/>
        <w:spacing w:line="360" w:lineRule="auto"/>
        <w:jc w:val="center"/>
        <w:rPr>
          <w:rFonts w:hAnsi="宋体" w:eastAsia="宋体"/>
          <w:b/>
          <w:snapToGrid w:val="0"/>
          <w:color w:val="000000" w:themeColor="text1"/>
          <w:kern w:val="0"/>
          <w:sz w:val="36"/>
          <w:szCs w:val="36"/>
          <w14:textFill>
            <w14:solidFill>
              <w14:schemeClr w14:val="tx1"/>
            </w14:solidFill>
          </w14:textFill>
        </w:rPr>
      </w:pPr>
    </w:p>
    <w:p w14:paraId="49B14BE1">
      <w:pPr>
        <w:snapToGrid w:val="0"/>
        <w:spacing w:line="360" w:lineRule="auto"/>
        <w:jc w:val="center"/>
        <w:rPr>
          <w:rFonts w:hAnsi="宋体" w:eastAsia="宋体"/>
          <w:b/>
          <w:snapToGrid w:val="0"/>
          <w:color w:val="000000" w:themeColor="text1"/>
          <w:kern w:val="0"/>
          <w:sz w:val="36"/>
          <w:szCs w:val="36"/>
          <w14:textFill>
            <w14:solidFill>
              <w14:schemeClr w14:val="tx1"/>
            </w14:solidFill>
          </w14:textFill>
        </w:rPr>
      </w:pPr>
    </w:p>
    <w:p w14:paraId="4A67ECD2">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4.3售后服务方案</w:t>
      </w:r>
    </w:p>
    <w:p w14:paraId="65F70477">
      <w:pPr>
        <w:pStyle w:val="32"/>
        <w:rPr>
          <w:color w:val="000000" w:themeColor="text1"/>
          <w14:textFill>
            <w14:solidFill>
              <w14:schemeClr w14:val="tx1"/>
            </w14:solidFill>
          </w14:textFill>
        </w:rPr>
      </w:pPr>
    </w:p>
    <w:p w14:paraId="19CF3471">
      <w:pPr>
        <w:autoSpaceDE w:val="0"/>
        <w:autoSpaceDN w:val="0"/>
        <w:adjustRightInd w:val="0"/>
        <w:spacing w:line="360" w:lineRule="auto"/>
        <w:jc w:val="center"/>
        <w:rPr>
          <w:rFonts w:hAnsi="宋体" w:eastAsia="宋体"/>
          <w:b/>
          <w:snapToGrid w:val="0"/>
          <w:color w:val="000000" w:themeColor="text1"/>
          <w:kern w:val="0"/>
          <w:sz w:val="36"/>
          <w:szCs w:val="36"/>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（根据谈判文件规定及供应商自身条件编制）</w:t>
      </w:r>
    </w:p>
    <w:p w14:paraId="496A6D40">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367969A3">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615FEDD2">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4FF81D16">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3AD0E212">
      <w:pPr>
        <w:widowControl/>
        <w:jc w:val="left"/>
        <w:rPr>
          <w:rFonts w:ascii="宋体" w:hAnsi="宋体"/>
          <w:b/>
          <w:bCs/>
          <w:color w:val="000000" w:themeColor="text1"/>
          <w:sz w:val="24"/>
          <w:szCs w:val="24"/>
          <w14:textFill>
            <w14:solidFill>
              <w14:schemeClr w14:val="tx1"/>
            </w14:solidFill>
          </w14:textFill>
        </w:rPr>
      </w:pPr>
      <w:r>
        <w:rPr>
          <w:rFonts w:ascii="宋体" w:hAnsi="宋体"/>
          <w:b/>
          <w:bCs/>
          <w:color w:val="000000" w:themeColor="text1"/>
          <w:sz w:val="24"/>
          <w:szCs w:val="24"/>
          <w14:textFill>
            <w14:solidFill>
              <w14:schemeClr w14:val="tx1"/>
            </w14:solidFill>
          </w14:textFill>
        </w:rPr>
        <w:br w:type="page"/>
      </w:r>
    </w:p>
    <w:p w14:paraId="1BB411DA">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4.4 业绩情况表</w:t>
      </w:r>
    </w:p>
    <w:p w14:paraId="2CA55878">
      <w:pPr>
        <w:autoSpaceDE w:val="0"/>
        <w:autoSpaceDN w:val="0"/>
        <w:adjustRightInd w:val="0"/>
        <w:spacing w:line="360" w:lineRule="auto"/>
        <w:jc w:val="center"/>
        <w:outlineLvl w:val="0"/>
        <w:rPr>
          <w:rFonts w:ascii="宋体" w:hAnsi="宋体"/>
          <w:b/>
          <w:bCs/>
          <w:color w:val="000000" w:themeColor="text1"/>
          <w:sz w:val="28"/>
          <w:szCs w:val="28"/>
          <w14:textFill>
            <w14:solidFill>
              <w14:schemeClr w14:val="tx1"/>
            </w14:solidFill>
          </w14:textFill>
        </w:rPr>
      </w:pPr>
    </w:p>
    <w:p w14:paraId="2F460428">
      <w:pPr>
        <w:spacing w:before="50" w:afterLines="50" w:line="360" w:lineRule="auto"/>
        <w:contextualSpacing/>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项目编号：</w:t>
      </w:r>
    </w:p>
    <w:p w14:paraId="1F29E543">
      <w:pPr>
        <w:snapToGrid w:val="0"/>
        <w:spacing w:line="360" w:lineRule="auto"/>
        <w:rPr>
          <w:rFonts w:hAnsi="宋体" w:eastAsia="宋体"/>
          <w:b/>
          <w:snapToGrid w:val="0"/>
          <w:color w:val="000000" w:themeColor="text1"/>
          <w:kern w:val="0"/>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 xml:space="preserve">项目名称：   </w:t>
      </w:r>
    </w:p>
    <w:tbl>
      <w:tblPr>
        <w:tblStyle w:val="25"/>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0F83D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23C86D45">
            <w:pPr>
              <w:pStyle w:val="13"/>
              <w:jc w:val="center"/>
              <w:rPr>
                <w:rFonts w:ascii="宋体" w:hAnsi="宋体" w:eastAsia="宋体" w:cs="Times New Roman"/>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序号</w:t>
            </w:r>
          </w:p>
        </w:tc>
        <w:tc>
          <w:tcPr>
            <w:tcW w:w="1808" w:type="dxa"/>
            <w:shd w:val="clear" w:color="auto" w:fill="F3F3F3"/>
            <w:vAlign w:val="center"/>
          </w:tcPr>
          <w:p w14:paraId="4546FD28">
            <w:pPr>
              <w:pStyle w:val="13"/>
              <w:jc w:val="center"/>
              <w:rPr>
                <w:rFonts w:ascii="宋体" w:hAnsi="宋体" w:eastAsia="宋体" w:cs="Times New Roman"/>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客户单位名称</w:t>
            </w:r>
          </w:p>
        </w:tc>
        <w:tc>
          <w:tcPr>
            <w:tcW w:w="3579" w:type="dxa"/>
            <w:shd w:val="clear" w:color="auto" w:fill="F3F3F3"/>
            <w:vAlign w:val="center"/>
          </w:tcPr>
          <w:p w14:paraId="34A80947">
            <w:pPr>
              <w:pStyle w:val="13"/>
              <w:jc w:val="center"/>
              <w:rPr>
                <w:rFonts w:ascii="宋体" w:hAnsi="宋体" w:eastAsia="宋体" w:cs="Times New Roman"/>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项目名称及主要内容</w:t>
            </w:r>
          </w:p>
        </w:tc>
        <w:tc>
          <w:tcPr>
            <w:tcW w:w="1440" w:type="dxa"/>
            <w:shd w:val="clear" w:color="auto" w:fill="F3F3F3"/>
            <w:vAlign w:val="center"/>
          </w:tcPr>
          <w:p w14:paraId="5B01AFB3">
            <w:pPr>
              <w:pStyle w:val="13"/>
              <w:jc w:val="center"/>
              <w:rPr>
                <w:rFonts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合同金额</w:t>
            </w:r>
          </w:p>
          <w:p w14:paraId="4007CB2E">
            <w:pPr>
              <w:pStyle w:val="13"/>
              <w:jc w:val="center"/>
              <w:rPr>
                <w:rFonts w:ascii="宋体" w:hAnsi="宋体" w:eastAsia="宋体" w:cs="Times New Roman"/>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（万元）</w:t>
            </w:r>
          </w:p>
        </w:tc>
        <w:tc>
          <w:tcPr>
            <w:tcW w:w="1706" w:type="dxa"/>
            <w:shd w:val="clear" w:color="auto" w:fill="F3F3F3"/>
            <w:vAlign w:val="center"/>
          </w:tcPr>
          <w:p w14:paraId="1226B906">
            <w:pPr>
              <w:pStyle w:val="13"/>
              <w:jc w:val="center"/>
              <w:rPr>
                <w:rFonts w:ascii="宋体" w:hAnsi="宋体" w:eastAsia="宋体" w:cs="Times New Roman"/>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联系人及电话</w:t>
            </w:r>
          </w:p>
        </w:tc>
      </w:tr>
      <w:tr w14:paraId="48EC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C160CC2">
            <w:pPr>
              <w:pStyle w:val="13"/>
              <w:spacing w:line="360" w:lineRule="auto"/>
              <w:jc w:val="center"/>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1</w:t>
            </w:r>
          </w:p>
        </w:tc>
        <w:tc>
          <w:tcPr>
            <w:tcW w:w="1808" w:type="dxa"/>
            <w:vAlign w:val="center"/>
          </w:tcPr>
          <w:p w14:paraId="6F89D6BB">
            <w:pPr>
              <w:pStyle w:val="13"/>
              <w:spacing w:line="360" w:lineRule="auto"/>
              <w:rPr>
                <w:rFonts w:ascii="宋体" w:hAnsi="宋体" w:eastAsia="宋体" w:cs="Times New Roman"/>
                <w:color w:val="000000" w:themeColor="text1"/>
                <w:sz w:val="21"/>
                <w:szCs w:val="21"/>
                <w14:textFill>
                  <w14:solidFill>
                    <w14:schemeClr w14:val="tx1"/>
                  </w14:solidFill>
                </w14:textFill>
              </w:rPr>
            </w:pPr>
          </w:p>
        </w:tc>
        <w:tc>
          <w:tcPr>
            <w:tcW w:w="3579" w:type="dxa"/>
            <w:vAlign w:val="center"/>
          </w:tcPr>
          <w:p w14:paraId="099CD505">
            <w:pPr>
              <w:pStyle w:val="13"/>
              <w:spacing w:line="360" w:lineRule="auto"/>
              <w:rPr>
                <w:rFonts w:ascii="宋体" w:hAnsi="宋体" w:eastAsia="宋体" w:cs="Times New Roman"/>
                <w:color w:val="000000" w:themeColor="text1"/>
                <w:sz w:val="21"/>
                <w:szCs w:val="21"/>
                <w14:textFill>
                  <w14:solidFill>
                    <w14:schemeClr w14:val="tx1"/>
                  </w14:solidFill>
                </w14:textFill>
              </w:rPr>
            </w:pPr>
          </w:p>
        </w:tc>
        <w:tc>
          <w:tcPr>
            <w:tcW w:w="1440" w:type="dxa"/>
            <w:vAlign w:val="center"/>
          </w:tcPr>
          <w:p w14:paraId="7BFF9324">
            <w:pPr>
              <w:pStyle w:val="13"/>
              <w:spacing w:line="360" w:lineRule="auto"/>
              <w:rPr>
                <w:rFonts w:ascii="宋体" w:hAnsi="宋体" w:eastAsia="宋体" w:cs="Times New Roman"/>
                <w:color w:val="000000" w:themeColor="text1"/>
                <w:sz w:val="21"/>
                <w:szCs w:val="21"/>
                <w14:textFill>
                  <w14:solidFill>
                    <w14:schemeClr w14:val="tx1"/>
                  </w14:solidFill>
                </w14:textFill>
              </w:rPr>
            </w:pPr>
          </w:p>
        </w:tc>
        <w:tc>
          <w:tcPr>
            <w:tcW w:w="1706" w:type="dxa"/>
            <w:vAlign w:val="center"/>
          </w:tcPr>
          <w:p w14:paraId="43F50EAC">
            <w:pPr>
              <w:pStyle w:val="13"/>
              <w:spacing w:line="360" w:lineRule="auto"/>
              <w:rPr>
                <w:rFonts w:ascii="宋体" w:hAnsi="宋体" w:eastAsia="宋体" w:cs="Times New Roman"/>
                <w:color w:val="000000" w:themeColor="text1"/>
                <w:sz w:val="21"/>
                <w:szCs w:val="21"/>
                <w14:textFill>
                  <w14:solidFill>
                    <w14:schemeClr w14:val="tx1"/>
                  </w14:solidFill>
                </w14:textFill>
              </w:rPr>
            </w:pPr>
          </w:p>
        </w:tc>
      </w:tr>
      <w:tr w14:paraId="5A69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D750D4D">
            <w:pPr>
              <w:pStyle w:val="13"/>
              <w:spacing w:line="360" w:lineRule="auto"/>
              <w:jc w:val="center"/>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2</w:t>
            </w:r>
          </w:p>
        </w:tc>
        <w:tc>
          <w:tcPr>
            <w:tcW w:w="1808" w:type="dxa"/>
            <w:vAlign w:val="center"/>
          </w:tcPr>
          <w:p w14:paraId="51FFD69E">
            <w:pPr>
              <w:pStyle w:val="13"/>
              <w:spacing w:line="360" w:lineRule="auto"/>
              <w:rPr>
                <w:rFonts w:ascii="宋体" w:hAnsi="宋体" w:eastAsia="宋体" w:cs="Times New Roman"/>
                <w:color w:val="000000" w:themeColor="text1"/>
                <w:sz w:val="21"/>
                <w:szCs w:val="21"/>
                <w14:textFill>
                  <w14:solidFill>
                    <w14:schemeClr w14:val="tx1"/>
                  </w14:solidFill>
                </w14:textFill>
              </w:rPr>
            </w:pPr>
          </w:p>
        </w:tc>
        <w:tc>
          <w:tcPr>
            <w:tcW w:w="3579" w:type="dxa"/>
            <w:vAlign w:val="center"/>
          </w:tcPr>
          <w:p w14:paraId="79897618">
            <w:pPr>
              <w:pStyle w:val="13"/>
              <w:spacing w:line="360" w:lineRule="auto"/>
              <w:rPr>
                <w:rFonts w:ascii="宋体" w:hAnsi="宋体" w:eastAsia="宋体" w:cs="Times New Roman"/>
                <w:color w:val="000000" w:themeColor="text1"/>
                <w:sz w:val="21"/>
                <w:szCs w:val="21"/>
                <w14:textFill>
                  <w14:solidFill>
                    <w14:schemeClr w14:val="tx1"/>
                  </w14:solidFill>
                </w14:textFill>
              </w:rPr>
            </w:pPr>
          </w:p>
        </w:tc>
        <w:tc>
          <w:tcPr>
            <w:tcW w:w="1440" w:type="dxa"/>
            <w:vAlign w:val="center"/>
          </w:tcPr>
          <w:p w14:paraId="7C12EAF5">
            <w:pPr>
              <w:pStyle w:val="13"/>
              <w:spacing w:line="360" w:lineRule="auto"/>
              <w:rPr>
                <w:rFonts w:ascii="宋体" w:hAnsi="宋体" w:eastAsia="宋体" w:cs="Times New Roman"/>
                <w:color w:val="000000" w:themeColor="text1"/>
                <w:sz w:val="21"/>
                <w:szCs w:val="21"/>
                <w14:textFill>
                  <w14:solidFill>
                    <w14:schemeClr w14:val="tx1"/>
                  </w14:solidFill>
                </w14:textFill>
              </w:rPr>
            </w:pPr>
          </w:p>
        </w:tc>
        <w:tc>
          <w:tcPr>
            <w:tcW w:w="1706" w:type="dxa"/>
            <w:vAlign w:val="center"/>
          </w:tcPr>
          <w:p w14:paraId="05DFA80A">
            <w:pPr>
              <w:pStyle w:val="13"/>
              <w:spacing w:line="360" w:lineRule="auto"/>
              <w:rPr>
                <w:rFonts w:ascii="宋体" w:hAnsi="宋体" w:eastAsia="宋体" w:cs="Times New Roman"/>
                <w:color w:val="000000" w:themeColor="text1"/>
                <w:sz w:val="21"/>
                <w:szCs w:val="21"/>
                <w14:textFill>
                  <w14:solidFill>
                    <w14:schemeClr w14:val="tx1"/>
                  </w14:solidFill>
                </w14:textFill>
              </w:rPr>
            </w:pPr>
          </w:p>
        </w:tc>
      </w:tr>
      <w:tr w14:paraId="41BE1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EE21F90">
            <w:pPr>
              <w:pStyle w:val="13"/>
              <w:spacing w:line="360" w:lineRule="auto"/>
              <w:jc w:val="center"/>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3</w:t>
            </w:r>
          </w:p>
        </w:tc>
        <w:tc>
          <w:tcPr>
            <w:tcW w:w="1808" w:type="dxa"/>
            <w:vAlign w:val="center"/>
          </w:tcPr>
          <w:p w14:paraId="504962B3">
            <w:pPr>
              <w:pStyle w:val="13"/>
              <w:spacing w:line="360" w:lineRule="auto"/>
              <w:rPr>
                <w:rFonts w:ascii="宋体" w:hAnsi="宋体" w:eastAsia="宋体" w:cs="Times New Roman"/>
                <w:color w:val="000000" w:themeColor="text1"/>
                <w:sz w:val="21"/>
                <w:szCs w:val="21"/>
                <w14:textFill>
                  <w14:solidFill>
                    <w14:schemeClr w14:val="tx1"/>
                  </w14:solidFill>
                </w14:textFill>
              </w:rPr>
            </w:pPr>
          </w:p>
        </w:tc>
        <w:tc>
          <w:tcPr>
            <w:tcW w:w="3579" w:type="dxa"/>
            <w:vAlign w:val="center"/>
          </w:tcPr>
          <w:p w14:paraId="00B28E96">
            <w:pPr>
              <w:pStyle w:val="13"/>
              <w:spacing w:line="360" w:lineRule="auto"/>
              <w:rPr>
                <w:rFonts w:ascii="宋体" w:hAnsi="宋体" w:eastAsia="宋体" w:cs="Times New Roman"/>
                <w:color w:val="000000" w:themeColor="text1"/>
                <w:sz w:val="21"/>
                <w:szCs w:val="21"/>
                <w14:textFill>
                  <w14:solidFill>
                    <w14:schemeClr w14:val="tx1"/>
                  </w14:solidFill>
                </w14:textFill>
              </w:rPr>
            </w:pPr>
          </w:p>
        </w:tc>
        <w:tc>
          <w:tcPr>
            <w:tcW w:w="1440" w:type="dxa"/>
            <w:vAlign w:val="center"/>
          </w:tcPr>
          <w:p w14:paraId="395CB234">
            <w:pPr>
              <w:pStyle w:val="13"/>
              <w:spacing w:line="360" w:lineRule="auto"/>
              <w:rPr>
                <w:rFonts w:ascii="宋体" w:hAnsi="宋体" w:eastAsia="宋体" w:cs="Times New Roman"/>
                <w:color w:val="000000" w:themeColor="text1"/>
                <w:sz w:val="21"/>
                <w:szCs w:val="21"/>
                <w14:textFill>
                  <w14:solidFill>
                    <w14:schemeClr w14:val="tx1"/>
                  </w14:solidFill>
                </w14:textFill>
              </w:rPr>
            </w:pPr>
          </w:p>
        </w:tc>
        <w:tc>
          <w:tcPr>
            <w:tcW w:w="1706" w:type="dxa"/>
            <w:vAlign w:val="center"/>
          </w:tcPr>
          <w:p w14:paraId="67216594">
            <w:pPr>
              <w:pStyle w:val="13"/>
              <w:spacing w:line="360" w:lineRule="auto"/>
              <w:rPr>
                <w:rFonts w:ascii="宋体" w:hAnsi="宋体" w:eastAsia="宋体" w:cs="Times New Roman"/>
                <w:color w:val="000000" w:themeColor="text1"/>
                <w:sz w:val="21"/>
                <w:szCs w:val="21"/>
                <w14:textFill>
                  <w14:solidFill>
                    <w14:schemeClr w14:val="tx1"/>
                  </w14:solidFill>
                </w14:textFill>
              </w:rPr>
            </w:pPr>
          </w:p>
        </w:tc>
      </w:tr>
      <w:tr w14:paraId="5EFD0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6F0CA3A6">
            <w:pPr>
              <w:pStyle w:val="13"/>
              <w:spacing w:line="360" w:lineRule="auto"/>
              <w:jc w:val="center"/>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4</w:t>
            </w:r>
          </w:p>
        </w:tc>
        <w:tc>
          <w:tcPr>
            <w:tcW w:w="1808" w:type="dxa"/>
            <w:vAlign w:val="center"/>
          </w:tcPr>
          <w:p w14:paraId="43DA6ECD">
            <w:pPr>
              <w:rPr>
                <w:rFonts w:ascii="宋体"/>
                <w:color w:val="000000" w:themeColor="text1"/>
                <w:szCs w:val="21"/>
                <w14:textFill>
                  <w14:solidFill>
                    <w14:schemeClr w14:val="tx1"/>
                  </w14:solidFill>
                </w14:textFill>
              </w:rPr>
            </w:pPr>
          </w:p>
        </w:tc>
        <w:tc>
          <w:tcPr>
            <w:tcW w:w="3579" w:type="dxa"/>
            <w:vAlign w:val="center"/>
          </w:tcPr>
          <w:p w14:paraId="411143BF">
            <w:pPr>
              <w:rPr>
                <w:rFonts w:ascii="宋体"/>
                <w:color w:val="000000" w:themeColor="text1"/>
                <w:szCs w:val="21"/>
                <w14:textFill>
                  <w14:solidFill>
                    <w14:schemeClr w14:val="tx1"/>
                  </w14:solidFill>
                </w14:textFill>
              </w:rPr>
            </w:pPr>
          </w:p>
        </w:tc>
        <w:tc>
          <w:tcPr>
            <w:tcW w:w="1440" w:type="dxa"/>
            <w:vAlign w:val="center"/>
          </w:tcPr>
          <w:p w14:paraId="5EDF57ED">
            <w:pPr>
              <w:rPr>
                <w:rFonts w:ascii="宋体"/>
                <w:color w:val="000000" w:themeColor="text1"/>
                <w:szCs w:val="21"/>
                <w14:textFill>
                  <w14:solidFill>
                    <w14:schemeClr w14:val="tx1"/>
                  </w14:solidFill>
                </w14:textFill>
              </w:rPr>
            </w:pPr>
          </w:p>
        </w:tc>
        <w:tc>
          <w:tcPr>
            <w:tcW w:w="1706" w:type="dxa"/>
            <w:vAlign w:val="center"/>
          </w:tcPr>
          <w:p w14:paraId="26150BE1">
            <w:pPr>
              <w:rPr>
                <w:rFonts w:ascii="宋体"/>
                <w:color w:val="000000" w:themeColor="text1"/>
                <w:szCs w:val="21"/>
                <w14:textFill>
                  <w14:solidFill>
                    <w14:schemeClr w14:val="tx1"/>
                  </w14:solidFill>
                </w14:textFill>
              </w:rPr>
            </w:pPr>
          </w:p>
        </w:tc>
      </w:tr>
      <w:tr w14:paraId="6C059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61C0100">
            <w:pPr>
              <w:pStyle w:val="13"/>
              <w:spacing w:line="360" w:lineRule="auto"/>
              <w:jc w:val="center"/>
              <w:rPr>
                <w:rFonts w:ascii="宋体" w:hAnsi="宋体" w:eastAsia="宋体"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808" w:type="dxa"/>
            <w:vAlign w:val="center"/>
          </w:tcPr>
          <w:p w14:paraId="4887FF17">
            <w:pPr>
              <w:rPr>
                <w:rFonts w:ascii="宋体"/>
                <w:color w:val="000000" w:themeColor="text1"/>
                <w:szCs w:val="21"/>
                <w14:textFill>
                  <w14:solidFill>
                    <w14:schemeClr w14:val="tx1"/>
                  </w14:solidFill>
                </w14:textFill>
              </w:rPr>
            </w:pPr>
          </w:p>
        </w:tc>
        <w:tc>
          <w:tcPr>
            <w:tcW w:w="3579" w:type="dxa"/>
            <w:vAlign w:val="center"/>
          </w:tcPr>
          <w:p w14:paraId="14207C05">
            <w:pPr>
              <w:rPr>
                <w:rFonts w:ascii="宋体"/>
                <w:color w:val="000000" w:themeColor="text1"/>
                <w:szCs w:val="21"/>
                <w14:textFill>
                  <w14:solidFill>
                    <w14:schemeClr w14:val="tx1"/>
                  </w14:solidFill>
                </w14:textFill>
              </w:rPr>
            </w:pPr>
          </w:p>
        </w:tc>
        <w:tc>
          <w:tcPr>
            <w:tcW w:w="1440" w:type="dxa"/>
            <w:vAlign w:val="center"/>
          </w:tcPr>
          <w:p w14:paraId="2452473F">
            <w:pPr>
              <w:rPr>
                <w:rFonts w:ascii="宋体"/>
                <w:color w:val="000000" w:themeColor="text1"/>
                <w:szCs w:val="21"/>
                <w14:textFill>
                  <w14:solidFill>
                    <w14:schemeClr w14:val="tx1"/>
                  </w14:solidFill>
                </w14:textFill>
              </w:rPr>
            </w:pPr>
          </w:p>
        </w:tc>
        <w:tc>
          <w:tcPr>
            <w:tcW w:w="1706" w:type="dxa"/>
            <w:vAlign w:val="center"/>
          </w:tcPr>
          <w:p w14:paraId="180B4548">
            <w:pPr>
              <w:rPr>
                <w:rFonts w:ascii="宋体"/>
                <w:color w:val="000000" w:themeColor="text1"/>
                <w:szCs w:val="21"/>
                <w14:textFill>
                  <w14:solidFill>
                    <w14:schemeClr w14:val="tx1"/>
                  </w14:solidFill>
                </w14:textFill>
              </w:rPr>
            </w:pPr>
          </w:p>
        </w:tc>
      </w:tr>
    </w:tbl>
    <w:p w14:paraId="6614496F">
      <w:pPr>
        <w:autoSpaceDE w:val="0"/>
        <w:autoSpaceDN w:val="0"/>
        <w:adjustRightInd w:val="0"/>
        <w:spacing w:line="480" w:lineRule="auto"/>
        <w:rPr>
          <w:rFonts w:cs="宋体" w:asciiTheme="minorEastAsia" w:hAnsiTheme="minorEastAsia"/>
          <w:color w:val="000000" w:themeColor="text1"/>
          <w:szCs w:val="21"/>
          <w:lang w:val="zh-CN"/>
          <w14:textFill>
            <w14:solidFill>
              <w14:schemeClr w14:val="tx1"/>
            </w14:solidFill>
          </w14:textFill>
        </w:rPr>
      </w:pPr>
    </w:p>
    <w:p w14:paraId="6E7D9978">
      <w:pPr>
        <w:autoSpaceDE w:val="0"/>
        <w:autoSpaceDN w:val="0"/>
        <w:adjustRightInd w:val="0"/>
        <w:spacing w:line="480" w:lineRule="auto"/>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供应商名称（</w:t>
      </w:r>
      <w:r>
        <w:rPr>
          <w:rFonts w:hint="eastAsia" w:cs="Arial" w:asciiTheme="minorEastAsia" w:hAnsiTheme="minorEastAsia"/>
          <w:color w:val="000000" w:themeColor="text1"/>
          <w:szCs w:val="21"/>
          <w14:textFill>
            <w14:solidFill>
              <w14:schemeClr w14:val="tx1"/>
            </w14:solidFill>
          </w14:textFill>
        </w:rPr>
        <w:t>并加盖公章</w:t>
      </w:r>
      <w:r>
        <w:rPr>
          <w:rFonts w:hint="eastAsia" w:cs="宋体" w:asciiTheme="minorEastAsia" w:hAnsiTheme="minorEastAsia"/>
          <w:color w:val="000000" w:themeColor="text1"/>
          <w:szCs w:val="21"/>
          <w:lang w:val="zh-CN"/>
          <w14:textFill>
            <w14:solidFill>
              <w14:schemeClr w14:val="tx1"/>
            </w14:solidFill>
          </w14:textFill>
        </w:rPr>
        <w:t>）：</w:t>
      </w:r>
    </w:p>
    <w:p w14:paraId="0393CF4F">
      <w:pPr>
        <w:autoSpaceDE w:val="0"/>
        <w:autoSpaceDN w:val="0"/>
        <w:adjustRightInd w:val="0"/>
        <w:spacing w:line="480" w:lineRule="auto"/>
        <w:rPr>
          <w:rFonts w:cs="宋体" w:asciiTheme="minorEastAsia" w:hAnsiTheme="minorEastAsia"/>
          <w:color w:val="000000" w:themeColor="text1"/>
          <w:szCs w:val="21"/>
          <w:lang w:val="zh-CN"/>
          <w14:textFill>
            <w14:solidFill>
              <w14:schemeClr w14:val="tx1"/>
            </w14:solidFill>
          </w14:textFill>
        </w:rPr>
      </w:pPr>
      <w:r>
        <w:rPr>
          <w:rFonts w:hint="eastAsia"/>
          <w:color w:val="000000" w:themeColor="text1"/>
          <w14:textFill>
            <w14:solidFill>
              <w14:schemeClr w14:val="tx1"/>
            </w14:solidFill>
          </w14:textFill>
        </w:rPr>
        <w:t>日期：  年  月  日</w:t>
      </w:r>
    </w:p>
    <w:p w14:paraId="201878AF">
      <w:pPr>
        <w:autoSpaceDE w:val="0"/>
        <w:autoSpaceDN w:val="0"/>
        <w:adjustRightInd w:val="0"/>
        <w:spacing w:line="480" w:lineRule="auto"/>
        <w:rPr>
          <w:rFonts w:cs="宋体" w:asciiTheme="minorEastAsia" w:hAnsiTheme="minorEastAsia"/>
          <w:color w:val="000000" w:themeColor="text1"/>
          <w:sz w:val="24"/>
          <w:szCs w:val="24"/>
          <w:lang w:val="zh-CN"/>
          <w14:textFill>
            <w14:solidFill>
              <w14:schemeClr w14:val="tx1"/>
            </w14:solidFill>
          </w14:textFill>
        </w:rPr>
      </w:pPr>
    </w:p>
    <w:p w14:paraId="548F52EC">
      <w:pPr>
        <w:autoSpaceDE w:val="0"/>
        <w:autoSpaceDN w:val="0"/>
        <w:adjustRightInd w:val="0"/>
        <w:spacing w:line="480" w:lineRule="auto"/>
        <w:rPr>
          <w:rFonts w:cs="宋体" w:asciiTheme="minorEastAsia" w:hAnsiTheme="minorEastAsia"/>
          <w:color w:val="000000" w:themeColor="text1"/>
          <w:sz w:val="24"/>
          <w:szCs w:val="24"/>
          <w:lang w:val="zh-CN"/>
          <w14:textFill>
            <w14:solidFill>
              <w14:schemeClr w14:val="tx1"/>
            </w14:solidFill>
          </w14:textFill>
        </w:rPr>
      </w:pPr>
    </w:p>
    <w:p w14:paraId="00F9FC8D">
      <w:pPr>
        <w:autoSpaceDE w:val="0"/>
        <w:autoSpaceDN w:val="0"/>
        <w:adjustRightInd w:val="0"/>
        <w:spacing w:line="480" w:lineRule="auto"/>
        <w:rPr>
          <w:rFonts w:cs="宋体" w:asciiTheme="minorEastAsia" w:hAnsiTheme="minorEastAsia"/>
          <w:color w:val="000000" w:themeColor="text1"/>
          <w:sz w:val="24"/>
          <w:szCs w:val="24"/>
          <w:lang w:val="zh-CN"/>
          <w14:textFill>
            <w14:solidFill>
              <w14:schemeClr w14:val="tx1"/>
            </w14:solidFill>
          </w14:textFill>
        </w:rPr>
      </w:pPr>
    </w:p>
    <w:p w14:paraId="1A53F7BA">
      <w:pPr>
        <w:autoSpaceDE w:val="0"/>
        <w:autoSpaceDN w:val="0"/>
        <w:adjustRightInd w:val="0"/>
        <w:spacing w:line="480" w:lineRule="auto"/>
        <w:rPr>
          <w:rFonts w:cs="宋体" w:asciiTheme="minorEastAsia" w:hAnsiTheme="minorEastAsia"/>
          <w:color w:val="000000" w:themeColor="text1"/>
          <w:sz w:val="24"/>
          <w:szCs w:val="24"/>
          <w:lang w:val="zh-CN"/>
          <w14:textFill>
            <w14:solidFill>
              <w14:schemeClr w14:val="tx1"/>
            </w14:solidFill>
          </w14:textFill>
        </w:rPr>
      </w:pPr>
    </w:p>
    <w:p w14:paraId="50D2992F">
      <w:pPr>
        <w:autoSpaceDE w:val="0"/>
        <w:autoSpaceDN w:val="0"/>
        <w:adjustRightInd w:val="0"/>
        <w:spacing w:line="480" w:lineRule="auto"/>
        <w:rPr>
          <w:rFonts w:cs="宋体" w:asciiTheme="minorEastAsia" w:hAnsiTheme="minorEastAsia"/>
          <w:color w:val="000000" w:themeColor="text1"/>
          <w:sz w:val="24"/>
          <w:szCs w:val="24"/>
          <w:lang w:val="zh-CN"/>
          <w14:textFill>
            <w14:solidFill>
              <w14:schemeClr w14:val="tx1"/>
            </w14:solidFill>
          </w14:textFill>
        </w:rPr>
      </w:pPr>
    </w:p>
    <w:p w14:paraId="50A3AED4">
      <w:pPr>
        <w:autoSpaceDE w:val="0"/>
        <w:autoSpaceDN w:val="0"/>
        <w:adjustRightInd w:val="0"/>
        <w:spacing w:line="360" w:lineRule="auto"/>
        <w:outlineLvl w:val="0"/>
        <w:rPr>
          <w:rFonts w:cs="宋体" w:asciiTheme="minorEastAsia" w:hAnsiTheme="minorEastAsia"/>
          <w:color w:val="000000" w:themeColor="text1"/>
          <w:sz w:val="24"/>
          <w:szCs w:val="24"/>
          <w:lang w:val="zh-CN"/>
          <w14:textFill>
            <w14:solidFill>
              <w14:schemeClr w14:val="tx1"/>
            </w14:solidFill>
          </w14:textFill>
        </w:rPr>
      </w:pPr>
    </w:p>
    <w:p w14:paraId="78F63117">
      <w:pPr>
        <w:pStyle w:val="2"/>
        <w:ind w:firstLine="240"/>
        <w:rPr>
          <w:rFonts w:cs="宋体" w:asciiTheme="minorEastAsia" w:hAnsiTheme="minorEastAsia"/>
          <w:color w:val="000000" w:themeColor="text1"/>
          <w:sz w:val="24"/>
          <w:szCs w:val="24"/>
          <w:lang w:val="zh-CN"/>
          <w14:textFill>
            <w14:solidFill>
              <w14:schemeClr w14:val="tx1"/>
            </w14:solidFill>
          </w14:textFill>
        </w:rPr>
      </w:pPr>
    </w:p>
    <w:p w14:paraId="74DA24DB">
      <w:pPr>
        <w:pStyle w:val="5"/>
        <w:ind w:left="420" w:firstLine="480"/>
        <w:rPr>
          <w:rFonts w:hint="default"/>
          <w:color w:val="000000" w:themeColor="text1"/>
          <w:lang w:val="zh-CN" w:eastAsia="zh-CN"/>
          <w14:textFill>
            <w14:solidFill>
              <w14:schemeClr w14:val="tx1"/>
            </w14:solidFill>
          </w14:textFill>
        </w:rPr>
      </w:pPr>
    </w:p>
    <w:p w14:paraId="6277B356">
      <w:pPr>
        <w:pStyle w:val="32"/>
        <w:rPr>
          <w:color w:val="000000" w:themeColor="text1"/>
          <w:lang w:val="zh-CN"/>
          <w14:textFill>
            <w14:solidFill>
              <w14:schemeClr w14:val="tx1"/>
            </w14:solidFill>
          </w14:textFill>
        </w:rPr>
      </w:pPr>
    </w:p>
    <w:p w14:paraId="2FAD5DA7">
      <w:pPr>
        <w:rPr>
          <w:color w:val="000000" w:themeColor="text1"/>
          <w14:textFill>
            <w14:solidFill>
              <w14:schemeClr w14:val="tx1"/>
            </w14:solidFill>
          </w14:textFill>
        </w:rPr>
      </w:pPr>
    </w:p>
    <w:p w14:paraId="1A19A320">
      <w:pPr>
        <w:autoSpaceDE w:val="0"/>
        <w:autoSpaceDN w:val="0"/>
        <w:adjustRightInd w:val="0"/>
        <w:spacing w:line="360" w:lineRule="auto"/>
        <w:jc w:val="center"/>
        <w:rPr>
          <w:rFonts w:cs="黑体" w:asciiTheme="minorEastAsia" w:hAnsiTheme="minorEastAsia"/>
          <w:b/>
          <w:bCs/>
          <w:color w:val="000000" w:themeColor="text1"/>
          <w:sz w:val="44"/>
          <w:szCs w:val="44"/>
          <w:lang w:val="zh-CN"/>
          <w14:textFill>
            <w14:solidFill>
              <w14:schemeClr w14:val="tx1"/>
            </w14:solidFill>
          </w14:textFill>
        </w:rPr>
      </w:pPr>
    </w:p>
    <w:p w14:paraId="0ADFA3C6">
      <w:pPr>
        <w:autoSpaceDE w:val="0"/>
        <w:autoSpaceDN w:val="0"/>
        <w:adjustRightInd w:val="0"/>
        <w:spacing w:line="360" w:lineRule="auto"/>
        <w:jc w:val="center"/>
        <w:rPr>
          <w:rFonts w:cs="黑体" w:asciiTheme="minorEastAsia" w:hAnsiTheme="minorEastAsia"/>
          <w:b/>
          <w:bCs/>
          <w:color w:val="000000" w:themeColor="text1"/>
          <w:sz w:val="28"/>
          <w:szCs w:val="28"/>
          <w:lang w:val="zh-CN"/>
          <w14:textFill>
            <w14:solidFill>
              <w14:schemeClr w14:val="tx1"/>
            </w14:solidFill>
          </w14:textFill>
        </w:rPr>
      </w:pPr>
      <w:r>
        <w:rPr>
          <w:rFonts w:hint="eastAsia" w:cs="黑体" w:asciiTheme="minorEastAsia" w:hAnsiTheme="minorEastAsia"/>
          <w:b/>
          <w:bCs/>
          <w:color w:val="000000" w:themeColor="text1"/>
          <w:sz w:val="28"/>
          <w:szCs w:val="28"/>
          <w:lang w:val="zh-CN"/>
          <w14:textFill>
            <w14:solidFill>
              <w14:schemeClr w14:val="tx1"/>
            </w14:solidFill>
          </w14:textFill>
        </w:rPr>
        <w:t>五、</w:t>
      </w:r>
      <w:r>
        <w:rPr>
          <w:rFonts w:cs="黑体" w:asciiTheme="minorEastAsia" w:hAnsiTheme="minorEastAsia"/>
          <w:b/>
          <w:bCs/>
          <w:color w:val="000000" w:themeColor="text1"/>
          <w:sz w:val="28"/>
          <w:szCs w:val="28"/>
          <w:lang w:val="zh-CN"/>
          <w14:textFill>
            <w14:solidFill>
              <w14:schemeClr w14:val="tx1"/>
            </w14:solidFill>
          </w14:textFill>
        </w:rPr>
        <w:t>其他资料（若有）</w:t>
      </w:r>
    </w:p>
    <w:p w14:paraId="700505DA">
      <w:pPr>
        <w:rPr>
          <w:color w:val="000000" w:themeColor="text1"/>
          <w14:textFill>
            <w14:solidFill>
              <w14:schemeClr w14:val="tx1"/>
            </w14:solidFill>
          </w14:textFill>
        </w:rPr>
      </w:pPr>
    </w:p>
    <w:p w14:paraId="4D10C4A3">
      <w:pPr>
        <w:rPr>
          <w:color w:val="000000" w:themeColor="text1"/>
          <w14:textFill>
            <w14:solidFill>
              <w14:schemeClr w14:val="tx1"/>
            </w14:solidFill>
          </w14:textFill>
        </w:rPr>
      </w:pPr>
    </w:p>
    <w:p w14:paraId="75FA64C9">
      <w:pPr>
        <w:rPr>
          <w:color w:val="000000" w:themeColor="text1"/>
          <w14:textFill>
            <w14:solidFill>
              <w14:schemeClr w14:val="tx1"/>
            </w14:solidFill>
          </w14:textFill>
        </w:rPr>
      </w:pPr>
    </w:p>
    <w:p w14:paraId="040F56C9">
      <w:pPr>
        <w:spacing w:line="360" w:lineRule="auto"/>
        <w:jc w:val="center"/>
        <w:rPr>
          <w:rFonts w:ascii="宋体" w:hAnsi="宋体"/>
          <w:b/>
          <w:bCs/>
          <w:color w:val="000000" w:themeColor="text1"/>
          <w:sz w:val="28"/>
          <w:szCs w:val="28"/>
          <w14:textFill>
            <w14:solidFill>
              <w14:schemeClr w14:val="tx1"/>
            </w14:solidFill>
          </w14:textFill>
        </w:rPr>
      </w:pPr>
      <w:r>
        <w:rPr>
          <w:rFonts w:ascii="宋体" w:hAnsi="宋体"/>
          <w:b/>
          <w:bCs/>
          <w:color w:val="000000" w:themeColor="text1"/>
          <w:sz w:val="28"/>
          <w:szCs w:val="28"/>
          <w14:textFill>
            <w14:solidFill>
              <w14:schemeClr w14:val="tx1"/>
            </w14:solidFill>
          </w14:textFill>
        </w:rPr>
        <w:t>除</w:t>
      </w:r>
      <w:r>
        <w:rPr>
          <w:rFonts w:hint="eastAsia" w:ascii="宋体" w:hAnsi="宋体"/>
          <w:b/>
          <w:bCs/>
          <w:color w:val="000000" w:themeColor="text1"/>
          <w:sz w:val="28"/>
          <w:szCs w:val="28"/>
          <w14:textFill>
            <w14:solidFill>
              <w14:schemeClr w14:val="tx1"/>
            </w14:solidFill>
          </w14:textFill>
        </w:rPr>
        <w:t>谈判</w:t>
      </w:r>
      <w:r>
        <w:rPr>
          <w:rFonts w:ascii="宋体" w:hAnsi="宋体"/>
          <w:b/>
          <w:bCs/>
          <w:color w:val="000000" w:themeColor="text1"/>
          <w:sz w:val="28"/>
          <w:szCs w:val="28"/>
          <w14:textFill>
            <w14:solidFill>
              <w14:schemeClr w14:val="tx1"/>
            </w14:solidFill>
          </w14:textFill>
        </w:rPr>
        <w:t>文件另有规定外，</w:t>
      </w:r>
      <w:r>
        <w:rPr>
          <w:rFonts w:hint="eastAsia" w:ascii="宋体" w:hAnsi="宋体"/>
          <w:b/>
          <w:bCs/>
          <w:color w:val="000000" w:themeColor="text1"/>
          <w:sz w:val="28"/>
          <w:szCs w:val="28"/>
          <w14:textFill>
            <w14:solidFill>
              <w14:schemeClr w14:val="tx1"/>
            </w14:solidFill>
          </w14:textFill>
        </w:rPr>
        <w:t>供应商</w:t>
      </w:r>
      <w:r>
        <w:rPr>
          <w:rFonts w:ascii="宋体" w:hAnsi="宋体"/>
          <w:b/>
          <w:bCs/>
          <w:color w:val="000000" w:themeColor="text1"/>
          <w:sz w:val="28"/>
          <w:szCs w:val="28"/>
          <w14:textFill>
            <w14:solidFill>
              <w14:schemeClr w14:val="tx1"/>
            </w14:solidFill>
          </w14:textFill>
        </w:rPr>
        <w:t>认为需要提交的其他证明材料或资料加盖</w:t>
      </w:r>
      <w:r>
        <w:rPr>
          <w:rFonts w:hint="eastAsia" w:ascii="宋体" w:hAnsi="宋体"/>
          <w:b/>
          <w:bCs/>
          <w:color w:val="000000" w:themeColor="text1"/>
          <w:sz w:val="28"/>
          <w:szCs w:val="28"/>
          <w14:textFill>
            <w14:solidFill>
              <w14:schemeClr w14:val="tx1"/>
            </w14:solidFill>
          </w14:textFill>
        </w:rPr>
        <w:t>供应商</w:t>
      </w:r>
      <w:r>
        <w:rPr>
          <w:rFonts w:ascii="宋体" w:hAnsi="宋体"/>
          <w:b/>
          <w:bCs/>
          <w:color w:val="000000" w:themeColor="text1"/>
          <w:sz w:val="28"/>
          <w:szCs w:val="28"/>
          <w14:textFill>
            <w14:solidFill>
              <w14:schemeClr w14:val="tx1"/>
            </w14:solidFill>
          </w14:textFill>
        </w:rPr>
        <w:t>公章后应在此项下提交。</w:t>
      </w:r>
    </w:p>
    <w:p w14:paraId="0E9655EF">
      <w:pPr>
        <w:rPr>
          <w:rFonts w:hint="eastAsia" w:eastAsiaTheme="minorEastAsia"/>
          <w:color w:val="000000" w:themeColor="text1"/>
          <w:lang w:eastAsia="zh-CN"/>
          <w14:textFill>
            <w14:solidFill>
              <w14:schemeClr w14:val="tx1"/>
            </w14:solidFill>
          </w14:textFill>
        </w:rPr>
      </w:pPr>
    </w:p>
    <w:sectPr>
      <w:footerReference r:id="rId4" w:type="default"/>
      <w:pgSz w:w="11906" w:h="16838"/>
      <w:pgMar w:top="1270" w:right="1253" w:bottom="1270" w:left="1253" w:header="851" w:footer="765"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隶书">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MS Mincho">
    <w:panose1 w:val="02020609040205080304"/>
    <w:charset w:val="80"/>
    <w:family w:val="modern"/>
    <w:pitch w:val="default"/>
    <w:sig w:usb0="E00002FF" w:usb1="6AC7FDFB" w:usb2="00000012" w:usb3="00000000" w:csb0="4002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0972">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E9593">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9525">
                        <a:noFill/>
                      </a:ln>
                      <a:effectLst/>
                    </wps:spPr>
                    <wps:txbx>
                      <w:txbxContent>
                        <w:p w14:paraId="3EC3466A">
                          <w:pPr>
                            <w:pStyle w:val="20"/>
                          </w:pPr>
                          <w:r>
                            <w:fldChar w:fldCharType="begin"/>
                          </w:r>
                          <w:r>
                            <w:instrText xml:space="preserve"> PAGE  \* MERGEFORMAT </w:instrText>
                          </w:r>
                          <w:r>
                            <w:fldChar w:fldCharType="separate"/>
                          </w:r>
                          <w:r>
                            <w:t>9</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y1u5d9AAAAACAQAADwAAAAAAAAABACAA&#10;AAAiAAAAZHJzL2Rvd25yZXYueG1sUEsBAhQAFAAAAAgAh07iQEYa0wDcAQAArQMAAA4AAAAAAAAA&#10;AQAgAAAAHwEAAGRycy9lMm9Eb2MueG1sUEsFBgAAAAAGAAYAWQEAAG0FAAAAAA==&#10;">
              <v:fill on="f" focussize="0,0"/>
              <v:stroke on="f"/>
              <v:imagedata o:title=""/>
              <o:lock v:ext="edit" aspectratio="f"/>
              <v:textbox inset="0mm,0mm,0mm,0mm" style="mso-fit-shape-to-text:t;">
                <w:txbxContent>
                  <w:p w14:paraId="3EC3466A">
                    <w:pPr>
                      <w:pStyle w:val="20"/>
                    </w:pPr>
                    <w:r>
                      <w:fldChar w:fldCharType="begin"/>
                    </w:r>
                    <w:r>
                      <w:instrText xml:space="preserve"> PAGE  \* MERGEFORMAT </w:instrText>
                    </w:r>
                    <w:r>
                      <w:fldChar w:fldCharType="separate"/>
                    </w:r>
                    <w:r>
                      <w:t>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133E12"/>
    <w:multiLevelType w:val="multilevel"/>
    <w:tmpl w:val="9E133E12"/>
    <w:lvl w:ilvl="0" w:tentative="0">
      <w:start w:val="1"/>
      <w:numFmt w:val="decimal"/>
      <w:lvlText w:val="%1."/>
      <w:lvlJc w:val="left"/>
      <w:pPr>
        <w:ind w:left="720"/>
      </w:pPr>
      <w:rPr>
        <w:rFonts w:hint="default" w:ascii="Times New Roman" w:hAnsi="Times New Roman" w:cs="Times New Roman"/>
      </w:rPr>
    </w:lvl>
    <w:lvl w:ilvl="1" w:tentative="0">
      <w:start w:val="1"/>
      <w:numFmt w:val="decimal"/>
      <w:lvlText w:val="%1.%2"/>
      <w:lvlJc w:val="left"/>
      <w:pPr>
        <w:ind w:left="1440"/>
      </w:pPr>
      <w:rPr>
        <w:rFonts w:hint="default" w:ascii="Times New Roman" w:hAnsi="Times New Roman" w:cs="Times New Roman"/>
      </w:rPr>
    </w:lvl>
    <w:lvl w:ilvl="2" w:tentative="0">
      <w:start w:val="1"/>
      <w:numFmt w:val="decimal"/>
      <w:lvlText w:val="%1.%2.%3"/>
      <w:lvlJc w:val="left"/>
      <w:pPr>
        <w:ind w:left="2160"/>
      </w:pPr>
      <w:rPr>
        <w:rFonts w:hint="default" w:ascii="Times New Roman" w:hAnsi="Times New Roman" w:cs="Times New Roman"/>
      </w:rPr>
    </w:lvl>
    <w:lvl w:ilvl="3" w:tentative="0">
      <w:start w:val="1"/>
      <w:numFmt w:val="decimal"/>
      <w:lvlText w:val="%1.%2.%3.%4"/>
      <w:lvlJc w:val="left"/>
      <w:pPr>
        <w:ind w:left="2880"/>
      </w:pPr>
      <w:rPr>
        <w:rFonts w:hint="default" w:ascii="Times New Roman" w:hAnsi="Times New Roman" w:cs="Times New Roman"/>
      </w:rPr>
    </w:lvl>
    <w:lvl w:ilvl="4" w:tentative="0">
      <w:start w:val="1"/>
      <w:numFmt w:val="decimal"/>
      <w:lvlText w:val="%1.%2.%3.%4.%5"/>
      <w:lvlJc w:val="left"/>
      <w:pPr>
        <w:ind w:left="3600"/>
      </w:pPr>
      <w:rPr>
        <w:rFonts w:hint="default" w:ascii="Times New Roman" w:hAnsi="Times New Roman" w:cs="Times New Roman"/>
      </w:rPr>
    </w:lvl>
    <w:lvl w:ilvl="5" w:tentative="0">
      <w:start w:val="1"/>
      <w:numFmt w:val="decimal"/>
      <w:lvlText w:val="%1.%2.%3.%4.%5.%6"/>
      <w:lvlJc w:val="left"/>
      <w:pPr>
        <w:ind w:left="4320"/>
      </w:pPr>
      <w:rPr>
        <w:rFonts w:hint="default" w:ascii="Times New Roman" w:hAnsi="Times New Roman" w:cs="Times New Roman"/>
      </w:rPr>
    </w:lvl>
    <w:lvl w:ilvl="6" w:tentative="0">
      <w:start w:val="1"/>
      <w:numFmt w:val="decimal"/>
      <w:lvlText w:val="%1.%2.%3.%4.%5.%6.%7"/>
      <w:lvlJc w:val="left"/>
      <w:pPr>
        <w:ind w:left="5040"/>
      </w:pPr>
      <w:rPr>
        <w:rFonts w:hint="default" w:ascii="Times New Roman" w:hAnsi="Times New Roman" w:cs="Times New Roman"/>
      </w:rPr>
    </w:lvl>
    <w:lvl w:ilvl="7" w:tentative="0">
      <w:start w:val="1"/>
      <w:numFmt w:val="decimal"/>
      <w:lvlText w:val="%1.%2.%3.%4.%5.%6.%7.%8"/>
      <w:lvlJc w:val="left"/>
      <w:pPr>
        <w:ind w:left="5760"/>
      </w:pPr>
      <w:rPr>
        <w:rFonts w:hint="default" w:ascii="Times New Roman" w:hAnsi="Times New Roman" w:cs="Times New Roman"/>
      </w:rPr>
    </w:lvl>
    <w:lvl w:ilvl="8" w:tentative="0">
      <w:start w:val="1"/>
      <w:numFmt w:val="decimal"/>
      <w:lvlText w:val="%1.%2.%3.%4.%5.%6.%7.%8.%9"/>
      <w:lvlJc w:val="left"/>
      <w:pPr>
        <w:ind w:left="6480"/>
      </w:pPr>
      <w:rPr>
        <w:rFonts w:hint="default" w:ascii="Times New Roman" w:hAnsi="Times New Roman" w:cs="Times New Roman"/>
      </w:rPr>
    </w:lvl>
  </w:abstractNum>
  <w:abstractNum w:abstractNumId="1">
    <w:nsid w:val="C008AEA0"/>
    <w:multiLevelType w:val="multilevel"/>
    <w:tmpl w:val="C008AEA0"/>
    <w:lvl w:ilvl="0" w:tentative="0">
      <w:start w:val="1"/>
      <w:numFmt w:val="decimal"/>
      <w:lvlText w:val="%1."/>
      <w:lvlJc w:val="left"/>
      <w:pPr>
        <w:ind w:left="720"/>
      </w:pPr>
      <w:rPr>
        <w:rFonts w:hint="default" w:ascii="Times New Roman" w:hAnsi="Times New Roman" w:cs="Times New Roman"/>
      </w:rPr>
    </w:lvl>
    <w:lvl w:ilvl="1" w:tentative="0">
      <w:start w:val="1"/>
      <w:numFmt w:val="lowerLetter"/>
      <w:lvlText w:val="%2)"/>
      <w:lvlJc w:val="left"/>
      <w:pPr>
        <w:ind w:left="1440"/>
      </w:pPr>
      <w:rPr>
        <w:rFonts w:hint="default" w:ascii="Times New Roman" w:hAnsi="Times New Roman" w:cs="Times New Roman"/>
      </w:rPr>
    </w:lvl>
    <w:lvl w:ilvl="2" w:tentative="0">
      <w:start w:val="1"/>
      <w:numFmt w:val="lowerRoman"/>
      <w:lvlText w:val="%3."/>
      <w:lvlJc w:val="left"/>
      <w:pPr>
        <w:ind w:left="2160"/>
      </w:pPr>
      <w:rPr>
        <w:rFonts w:hint="default" w:ascii="Times New Roman" w:hAnsi="Times New Roman" w:cs="Times New Roman"/>
      </w:rPr>
    </w:lvl>
    <w:lvl w:ilvl="3" w:tentative="0">
      <w:start w:val="1"/>
      <w:numFmt w:val="decimal"/>
      <w:lvlText w:val="%4."/>
      <w:lvlJc w:val="left"/>
      <w:pPr>
        <w:ind w:left="2880"/>
      </w:pPr>
      <w:rPr>
        <w:rFonts w:hint="default" w:ascii="Times New Roman" w:hAnsi="Times New Roman" w:cs="Times New Roman"/>
      </w:rPr>
    </w:lvl>
    <w:lvl w:ilvl="4" w:tentative="0">
      <w:start w:val="1"/>
      <w:numFmt w:val="lowerLetter"/>
      <w:lvlText w:val="%5)"/>
      <w:lvlJc w:val="left"/>
      <w:pPr>
        <w:ind w:left="3600"/>
      </w:pPr>
      <w:rPr>
        <w:rFonts w:hint="default" w:ascii="Times New Roman" w:hAnsi="Times New Roman" w:cs="Times New Roman"/>
      </w:rPr>
    </w:lvl>
    <w:lvl w:ilvl="5" w:tentative="0">
      <w:start w:val="1"/>
      <w:numFmt w:val="lowerRoman"/>
      <w:lvlText w:val="%6."/>
      <w:lvlJc w:val="left"/>
      <w:pPr>
        <w:ind w:left="4320"/>
      </w:pPr>
      <w:rPr>
        <w:rFonts w:hint="default" w:ascii="Times New Roman" w:hAnsi="Times New Roman" w:cs="Times New Roman"/>
      </w:rPr>
    </w:lvl>
    <w:lvl w:ilvl="6" w:tentative="0">
      <w:start w:val="1"/>
      <w:numFmt w:val="decimal"/>
      <w:lvlText w:val="%7."/>
      <w:lvlJc w:val="left"/>
      <w:pPr>
        <w:ind w:left="5040"/>
      </w:pPr>
      <w:rPr>
        <w:rFonts w:hint="default" w:ascii="Times New Roman" w:hAnsi="Times New Roman" w:cs="Times New Roman"/>
      </w:rPr>
    </w:lvl>
    <w:lvl w:ilvl="7" w:tentative="0">
      <w:start w:val="1"/>
      <w:numFmt w:val="lowerLetter"/>
      <w:lvlText w:val="%8)"/>
      <w:lvlJc w:val="left"/>
      <w:pPr>
        <w:ind w:left="5760"/>
      </w:pPr>
      <w:rPr>
        <w:rFonts w:hint="default" w:ascii="Times New Roman" w:hAnsi="Times New Roman" w:cs="Times New Roman"/>
      </w:rPr>
    </w:lvl>
    <w:lvl w:ilvl="8" w:tentative="0">
      <w:start w:val="1"/>
      <w:numFmt w:val="lowerRoman"/>
      <w:lvlText w:val="%9."/>
      <w:lvlJc w:val="left"/>
      <w:pPr>
        <w:ind w:left="6480"/>
      </w:pPr>
      <w:rPr>
        <w:rFonts w:hint="default" w:ascii="Times New Roman" w:hAnsi="Times New Roman" w:cs="Times New Roman"/>
      </w:rPr>
    </w:lvl>
  </w:abstractNum>
  <w:abstractNum w:abstractNumId="2">
    <w:nsid w:val="EAA5ECB5"/>
    <w:multiLevelType w:val="multilevel"/>
    <w:tmpl w:val="EAA5ECB5"/>
    <w:lvl w:ilvl="0" w:tentative="0">
      <w:start w:val="1"/>
      <w:numFmt w:val="decimal"/>
      <w:lvlText w:val="%1.1"/>
      <w:lvlJc w:val="left"/>
      <w:pPr>
        <w:ind w:left="720"/>
      </w:pPr>
      <w:rPr>
        <w:rFonts w:hint="default" w:ascii="Times New Roman" w:hAnsi="Times New Roman" w:cs="Times New Roman"/>
      </w:rPr>
    </w:lvl>
    <w:lvl w:ilvl="1" w:tentative="0">
      <w:start w:val="1"/>
      <w:numFmt w:val="decimal"/>
      <w:lvlText w:val="%2.1 "/>
      <w:lvlJc w:val="left"/>
      <w:pPr>
        <w:ind w:left="1440"/>
      </w:pPr>
      <w:rPr>
        <w:rFonts w:hint="default" w:ascii="Times New Roman" w:hAnsi="Times New Roman" w:cs="Times New Roman"/>
      </w:rPr>
    </w:lvl>
    <w:lvl w:ilvl="2" w:tentative="0">
      <w:start w:val="1"/>
      <w:numFmt w:val="lowerRoman"/>
      <w:lvlText w:val="%3."/>
      <w:lvlJc w:val="left"/>
      <w:pPr>
        <w:ind w:left="2160"/>
      </w:pPr>
      <w:rPr>
        <w:rFonts w:hint="default" w:ascii="Times New Roman" w:hAnsi="Times New Roman" w:cs="Times New Roman"/>
      </w:rPr>
    </w:lvl>
    <w:lvl w:ilvl="3" w:tentative="0">
      <w:start w:val="1"/>
      <w:numFmt w:val="decimal"/>
      <w:lvlText w:val="%4."/>
      <w:lvlJc w:val="left"/>
      <w:pPr>
        <w:ind w:left="2880"/>
      </w:pPr>
      <w:rPr>
        <w:rFonts w:hint="default" w:ascii="Times New Roman" w:hAnsi="Times New Roman" w:cs="Times New Roman"/>
      </w:rPr>
    </w:lvl>
    <w:lvl w:ilvl="4" w:tentative="0">
      <w:start w:val="1"/>
      <w:numFmt w:val="lowerLetter"/>
      <w:lvlText w:val="%5)"/>
      <w:lvlJc w:val="left"/>
      <w:pPr>
        <w:ind w:left="3600"/>
      </w:pPr>
      <w:rPr>
        <w:rFonts w:hint="default" w:ascii="Times New Roman" w:hAnsi="Times New Roman" w:cs="Times New Roman"/>
      </w:rPr>
    </w:lvl>
    <w:lvl w:ilvl="5" w:tentative="0">
      <w:start w:val="1"/>
      <w:numFmt w:val="lowerRoman"/>
      <w:lvlText w:val="%6."/>
      <w:lvlJc w:val="left"/>
      <w:pPr>
        <w:ind w:left="4320"/>
      </w:pPr>
      <w:rPr>
        <w:rFonts w:hint="default" w:ascii="Times New Roman" w:hAnsi="Times New Roman" w:cs="Times New Roman"/>
      </w:rPr>
    </w:lvl>
    <w:lvl w:ilvl="6" w:tentative="0">
      <w:start w:val="1"/>
      <w:numFmt w:val="decimal"/>
      <w:lvlText w:val="%7."/>
      <w:lvlJc w:val="left"/>
      <w:pPr>
        <w:ind w:left="5040"/>
      </w:pPr>
      <w:rPr>
        <w:rFonts w:hint="default" w:ascii="Times New Roman" w:hAnsi="Times New Roman" w:cs="Times New Roman"/>
      </w:rPr>
    </w:lvl>
    <w:lvl w:ilvl="7" w:tentative="0">
      <w:start w:val="1"/>
      <w:numFmt w:val="lowerLetter"/>
      <w:lvlText w:val="%8)"/>
      <w:lvlJc w:val="left"/>
      <w:pPr>
        <w:ind w:left="5760"/>
      </w:pPr>
      <w:rPr>
        <w:rFonts w:hint="default" w:ascii="Times New Roman" w:hAnsi="Times New Roman" w:cs="Times New Roman"/>
      </w:rPr>
    </w:lvl>
    <w:lvl w:ilvl="8" w:tentative="0">
      <w:start w:val="1"/>
      <w:numFmt w:val="lowerRoman"/>
      <w:lvlText w:val="%9."/>
      <w:lvlJc w:val="left"/>
      <w:pPr>
        <w:ind w:left="6480"/>
      </w:pPr>
      <w:rPr>
        <w:rFonts w:hint="default" w:ascii="Times New Roman" w:hAnsi="Times New Roman" w:cs="Times New Roman"/>
      </w:rPr>
    </w:lvl>
  </w:abstractNum>
  <w:abstractNum w:abstractNumId="3">
    <w:nsid w:val="00000006"/>
    <w:multiLevelType w:val="multilevel"/>
    <w:tmpl w:val="00000006"/>
    <w:lvl w:ilvl="0" w:tentative="0">
      <w:start w:val="1"/>
      <w:numFmt w:val="chineseCountingThousand"/>
      <w:pStyle w:val="8"/>
      <w:suff w:val="nothing"/>
      <w:lvlText w:val="第%1部分"/>
      <w:lvlJc w:val="center"/>
      <w:pPr>
        <w:ind w:left="-288" w:firstLine="288"/>
      </w:pPr>
      <w:rPr>
        <w:rFonts w:hint="eastAsia"/>
        <w:sz w:val="28"/>
        <w:szCs w:val="28"/>
      </w:rPr>
    </w:lvl>
    <w:lvl w:ilvl="1" w:tentative="0">
      <w:start w:val="1"/>
      <w:numFmt w:val="chineseCountingThousand"/>
      <w:pStyle w:val="9"/>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11"/>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00000014"/>
    <w:multiLevelType w:val="multilevel"/>
    <w:tmpl w:val="00000014"/>
    <w:lvl w:ilvl="0" w:tentative="0">
      <w:start w:val="1"/>
      <w:numFmt w:val="decimal"/>
      <w:pStyle w:val="6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0EB69CD"/>
    <w:multiLevelType w:val="multilevel"/>
    <w:tmpl w:val="00EB69CD"/>
    <w:lvl w:ilvl="0" w:tentative="0">
      <w:start w:val="27"/>
      <w:numFmt w:val="decimal"/>
      <w:lvlText w:val="%1.2.4"/>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6">
    <w:nsid w:val="01B830A2"/>
    <w:multiLevelType w:val="multilevel"/>
    <w:tmpl w:val="01B830A2"/>
    <w:lvl w:ilvl="0" w:tentative="0">
      <w:start w:val="23"/>
      <w:numFmt w:val="decimal"/>
      <w:lvlText w:val="%1."/>
      <w:lvlJc w:val="left"/>
      <w:pPr>
        <w:ind w:left="420" w:hanging="420"/>
      </w:pPr>
      <w:rPr>
        <w:rFonts w:hint="eastAsia"/>
      </w:rPr>
    </w:lvl>
    <w:lvl w:ilvl="1" w:tentative="0">
      <w:start w:val="4"/>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7">
    <w:nsid w:val="11077BE7"/>
    <w:multiLevelType w:val="multilevel"/>
    <w:tmpl w:val="11077BE7"/>
    <w:lvl w:ilvl="0" w:tentative="0">
      <w:start w:val="27"/>
      <w:numFmt w:val="decimal"/>
      <w:lvlText w:val="%1.2.8"/>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8">
    <w:nsid w:val="11831104"/>
    <w:multiLevelType w:val="multilevel"/>
    <w:tmpl w:val="11831104"/>
    <w:lvl w:ilvl="0" w:tentative="0">
      <w:start w:val="27"/>
      <w:numFmt w:val="decimal"/>
      <w:lvlText w:val="%1.3.1"/>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9">
    <w:nsid w:val="1B791889"/>
    <w:multiLevelType w:val="multilevel"/>
    <w:tmpl w:val="1B791889"/>
    <w:lvl w:ilvl="0" w:tentative="0">
      <w:start w:val="27"/>
      <w:numFmt w:val="decimal"/>
      <w:lvlText w:val="%1.3.3"/>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0">
    <w:nsid w:val="25FF5A5D"/>
    <w:multiLevelType w:val="multilevel"/>
    <w:tmpl w:val="25FF5A5D"/>
    <w:lvl w:ilvl="0" w:tentative="0">
      <w:start w:val="32"/>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1">
    <w:nsid w:val="275F273D"/>
    <w:multiLevelType w:val="multilevel"/>
    <w:tmpl w:val="275F273D"/>
    <w:lvl w:ilvl="0" w:tentative="0">
      <w:start w:val="27"/>
      <w:numFmt w:val="decimal"/>
      <w:lvlText w:val="%1.2.1"/>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97E0DFA"/>
    <w:multiLevelType w:val="multilevel"/>
    <w:tmpl w:val="297E0DFA"/>
    <w:lvl w:ilvl="0" w:tentative="0">
      <w:start w:val="27"/>
      <w:numFmt w:val="decimal"/>
      <w:lvlText w:val="%1.2.3"/>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C7A7622"/>
    <w:multiLevelType w:val="singleLevel"/>
    <w:tmpl w:val="2C7A7622"/>
    <w:lvl w:ilvl="0" w:tentative="0">
      <w:start w:val="1"/>
      <w:numFmt w:val="chineseCounting"/>
      <w:suff w:val="space"/>
      <w:lvlText w:val="第%1章"/>
      <w:lvlJc w:val="left"/>
      <w:rPr>
        <w:rFonts w:hint="eastAsia"/>
      </w:rPr>
    </w:lvl>
  </w:abstractNum>
  <w:abstractNum w:abstractNumId="14">
    <w:nsid w:val="37B308D7"/>
    <w:multiLevelType w:val="multilevel"/>
    <w:tmpl w:val="37B308D7"/>
    <w:lvl w:ilvl="0" w:tentative="0">
      <w:start w:val="26"/>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5">
    <w:nsid w:val="39314D43"/>
    <w:multiLevelType w:val="multilevel"/>
    <w:tmpl w:val="39314D43"/>
    <w:lvl w:ilvl="0" w:tentative="0">
      <w:start w:val="1"/>
      <w:numFmt w:val="decimal"/>
      <w:lvlText w:val="27.1.%1"/>
      <w:lvlJc w:val="left"/>
      <w:pPr>
        <w:ind w:left="450" w:hanging="420"/>
      </w:pPr>
      <w:rPr>
        <w:rFonts w:hint="eastAsia"/>
      </w:rPr>
    </w:lvl>
    <w:lvl w:ilvl="1" w:tentative="0">
      <w:start w:val="1"/>
      <w:numFmt w:val="lowerLetter"/>
      <w:lvlText w:val="%2)"/>
      <w:lvlJc w:val="left"/>
      <w:pPr>
        <w:ind w:left="870" w:hanging="420"/>
      </w:pPr>
    </w:lvl>
    <w:lvl w:ilvl="2" w:tentative="0">
      <w:start w:val="1"/>
      <w:numFmt w:val="lowerRoman"/>
      <w:lvlText w:val="%3."/>
      <w:lvlJc w:val="right"/>
      <w:pPr>
        <w:ind w:left="1290" w:hanging="420"/>
      </w:pPr>
    </w:lvl>
    <w:lvl w:ilvl="3" w:tentative="0">
      <w:start w:val="1"/>
      <w:numFmt w:val="decimal"/>
      <w:lvlText w:val="%4."/>
      <w:lvlJc w:val="left"/>
      <w:pPr>
        <w:ind w:left="1710" w:hanging="420"/>
      </w:pPr>
    </w:lvl>
    <w:lvl w:ilvl="4" w:tentative="0">
      <w:start w:val="1"/>
      <w:numFmt w:val="lowerLetter"/>
      <w:lvlText w:val="%5)"/>
      <w:lvlJc w:val="left"/>
      <w:pPr>
        <w:ind w:left="2130" w:hanging="420"/>
      </w:pPr>
    </w:lvl>
    <w:lvl w:ilvl="5" w:tentative="0">
      <w:start w:val="1"/>
      <w:numFmt w:val="lowerRoman"/>
      <w:lvlText w:val="%6."/>
      <w:lvlJc w:val="right"/>
      <w:pPr>
        <w:ind w:left="2550" w:hanging="420"/>
      </w:pPr>
    </w:lvl>
    <w:lvl w:ilvl="6" w:tentative="0">
      <w:start w:val="1"/>
      <w:numFmt w:val="decimal"/>
      <w:lvlText w:val="%7."/>
      <w:lvlJc w:val="left"/>
      <w:pPr>
        <w:ind w:left="2970" w:hanging="420"/>
      </w:pPr>
    </w:lvl>
    <w:lvl w:ilvl="7" w:tentative="0">
      <w:start w:val="1"/>
      <w:numFmt w:val="lowerLetter"/>
      <w:lvlText w:val="%8)"/>
      <w:lvlJc w:val="left"/>
      <w:pPr>
        <w:ind w:left="3390" w:hanging="420"/>
      </w:pPr>
    </w:lvl>
    <w:lvl w:ilvl="8" w:tentative="0">
      <w:start w:val="1"/>
      <w:numFmt w:val="lowerRoman"/>
      <w:lvlText w:val="%9."/>
      <w:lvlJc w:val="right"/>
      <w:pPr>
        <w:ind w:left="3810" w:hanging="420"/>
      </w:pPr>
    </w:lvl>
  </w:abstractNum>
  <w:abstractNum w:abstractNumId="16">
    <w:nsid w:val="43F26D24"/>
    <w:multiLevelType w:val="multilevel"/>
    <w:tmpl w:val="43F26D24"/>
    <w:lvl w:ilvl="0" w:tentative="0">
      <w:start w:val="33"/>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eastAsia="宋体" w:asciiTheme="minorEastAsia" w:hAnsi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7">
    <w:nsid w:val="50C71C04"/>
    <w:multiLevelType w:val="multilevel"/>
    <w:tmpl w:val="50C71C04"/>
    <w:lvl w:ilvl="0" w:tentative="0">
      <w:start w:val="27"/>
      <w:numFmt w:val="decimal"/>
      <w:lvlText w:val="%1.2.2"/>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3397A47"/>
    <w:multiLevelType w:val="multilevel"/>
    <w:tmpl w:val="53397A47"/>
    <w:lvl w:ilvl="0" w:tentative="0">
      <w:start w:val="27"/>
      <w:numFmt w:val="decimal"/>
      <w:lvlText w:val="%1.3.2"/>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9">
    <w:nsid w:val="585E5313"/>
    <w:multiLevelType w:val="multilevel"/>
    <w:tmpl w:val="585E5313"/>
    <w:lvl w:ilvl="0" w:tentative="0">
      <w:start w:val="27"/>
      <w:numFmt w:val="decimal"/>
      <w:lvlText w:val="%1.2.7"/>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20">
    <w:nsid w:val="592D6ABA"/>
    <w:multiLevelType w:val="multilevel"/>
    <w:tmpl w:val="592D6ABA"/>
    <w:lvl w:ilvl="0" w:tentative="0">
      <w:start w:val="1"/>
      <w:numFmt w:val="decimal"/>
      <w:lvlText w:val="27. %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59F817E8"/>
    <w:multiLevelType w:val="singleLevel"/>
    <w:tmpl w:val="59F817E8"/>
    <w:lvl w:ilvl="0" w:tentative="0">
      <w:start w:val="1"/>
      <w:numFmt w:val="chineseCounting"/>
      <w:pStyle w:val="64"/>
      <w:suff w:val="nothing"/>
      <w:lvlText w:val="%1、"/>
      <w:lvlJc w:val="left"/>
    </w:lvl>
  </w:abstractNum>
  <w:abstractNum w:abstractNumId="22">
    <w:nsid w:val="637A176A"/>
    <w:multiLevelType w:val="multilevel"/>
    <w:tmpl w:val="637A176A"/>
    <w:lvl w:ilvl="0" w:tentative="0">
      <w:start w:val="27"/>
      <w:numFmt w:val="decimal"/>
      <w:lvlText w:val="%1.3.4"/>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3">
    <w:nsid w:val="6A103D04"/>
    <w:multiLevelType w:val="multilevel"/>
    <w:tmpl w:val="6A103D04"/>
    <w:lvl w:ilvl="0" w:tentative="0">
      <w:start w:val="3"/>
      <w:numFmt w:val="decimal"/>
      <w:lvlText w:val="%1."/>
      <w:lvlJc w:val="left"/>
      <w:pPr>
        <w:ind w:left="420" w:hanging="420"/>
      </w:pPr>
      <w:rPr>
        <w:rFonts w:hint="eastAsia"/>
      </w:rPr>
    </w:lvl>
    <w:lvl w:ilvl="1" w:tentative="0">
      <w:start w:val="2"/>
      <w:numFmt w:val="decimal"/>
      <w:lvlText w:val="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4">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72A571BA"/>
    <w:multiLevelType w:val="multilevel"/>
    <w:tmpl w:val="72A571BA"/>
    <w:lvl w:ilvl="0" w:tentative="0">
      <w:start w:val="27"/>
      <w:numFmt w:val="decimal"/>
      <w:lvlText w:val="%1.3.5"/>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6">
    <w:nsid w:val="739739AC"/>
    <w:multiLevelType w:val="multilevel"/>
    <w:tmpl w:val="739739AC"/>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7">
    <w:nsid w:val="754E4703"/>
    <w:multiLevelType w:val="singleLevel"/>
    <w:tmpl w:val="754E4703"/>
    <w:lvl w:ilvl="0" w:tentative="0">
      <w:start w:val="1"/>
      <w:numFmt w:val="chineseCounting"/>
      <w:suff w:val="nothing"/>
      <w:lvlText w:val="%1、"/>
      <w:lvlJc w:val="left"/>
      <w:rPr>
        <w:rFonts w:hint="eastAsia"/>
      </w:rPr>
    </w:lvl>
  </w:abstractNum>
  <w:abstractNum w:abstractNumId="28">
    <w:nsid w:val="78EC45A8"/>
    <w:multiLevelType w:val="multilevel"/>
    <w:tmpl w:val="78EC45A8"/>
    <w:lvl w:ilvl="0" w:tentative="0">
      <w:start w:val="41"/>
      <w:numFmt w:val="decimal"/>
      <w:lvlText w:val="%1"/>
      <w:lvlJc w:val="left"/>
      <w:pPr>
        <w:ind w:left="636" w:hanging="636"/>
      </w:pPr>
      <w:rPr>
        <w:rFonts w:hint="default"/>
      </w:rPr>
    </w:lvl>
    <w:lvl w:ilvl="1" w:tentative="0">
      <w:start w:val="1"/>
      <w:numFmt w:val="decimal"/>
      <w:lvlText w:val="%1.%2"/>
      <w:lvlJc w:val="left"/>
      <w:pPr>
        <w:ind w:left="930" w:hanging="720"/>
      </w:pPr>
      <w:rPr>
        <w:rFonts w:hint="default"/>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520" w:hanging="2520"/>
      </w:pPr>
      <w:rPr>
        <w:rFonts w:hint="default"/>
      </w:rPr>
    </w:lvl>
    <w:lvl w:ilvl="8" w:tentative="0">
      <w:start w:val="1"/>
      <w:numFmt w:val="decimal"/>
      <w:lvlText w:val="%1.%2.%3.%4.%5.%6.%7.%8.%9"/>
      <w:lvlJc w:val="left"/>
      <w:pPr>
        <w:ind w:left="2880" w:hanging="2880"/>
      </w:pPr>
      <w:rPr>
        <w:rFonts w:hint="default"/>
      </w:rPr>
    </w:lvl>
  </w:abstractNum>
  <w:abstractNum w:abstractNumId="29">
    <w:nsid w:val="79661C85"/>
    <w:multiLevelType w:val="multilevel"/>
    <w:tmpl w:val="79661C85"/>
    <w:lvl w:ilvl="0" w:tentative="0">
      <w:start w:val="27"/>
      <w:numFmt w:val="decimal"/>
      <w:lvlText w:val="%1.2.5"/>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CB627DC"/>
    <w:multiLevelType w:val="multilevel"/>
    <w:tmpl w:val="7CB627DC"/>
    <w:lvl w:ilvl="0" w:tentative="0">
      <w:start w:val="27"/>
      <w:numFmt w:val="decimal"/>
      <w:lvlText w:val="%1.2.6"/>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4"/>
  </w:num>
  <w:num w:numId="3">
    <w:abstractNumId w:val="21"/>
  </w:num>
  <w:num w:numId="4">
    <w:abstractNumId w:val="13"/>
  </w:num>
  <w:num w:numId="5">
    <w:abstractNumId w:val="1"/>
  </w:num>
  <w:num w:numId="6">
    <w:abstractNumId w:val="0"/>
  </w:num>
  <w:num w:numId="7">
    <w:abstractNumId w:val="2"/>
  </w:num>
  <w:num w:numId="8">
    <w:abstractNumId w:val="27"/>
  </w:num>
  <w:num w:numId="9">
    <w:abstractNumId w:val="26"/>
  </w:num>
  <w:num w:numId="10">
    <w:abstractNumId w:val="6"/>
  </w:num>
  <w:num w:numId="11">
    <w:abstractNumId w:val="23"/>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8"/>
  </w:num>
  <w:num w:numId="26">
    <w:abstractNumId w:val="9"/>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0"/>
  </w:num>
  <w:num w:numId="31">
    <w:abstractNumId w:val="16"/>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3YzYzYjMwN2U3N2Y2Nzk0ZTA3ODY0YWY2ZjQ0YTEifQ=="/>
    <w:docVar w:name="KSO_WPS_MARK_KEY" w:val="3cc1fadc-25b7-4955-8a92-f84f4b5cdee3"/>
  </w:docVars>
  <w:rsids>
    <w:rsidRoot w:val="00A57CA4"/>
    <w:rsid w:val="00051E7D"/>
    <w:rsid w:val="000D3A6D"/>
    <w:rsid w:val="000D590A"/>
    <w:rsid w:val="0013070A"/>
    <w:rsid w:val="00145EAD"/>
    <w:rsid w:val="00162A1A"/>
    <w:rsid w:val="001746FA"/>
    <w:rsid w:val="0017502B"/>
    <w:rsid w:val="00191199"/>
    <w:rsid w:val="001A43AE"/>
    <w:rsid w:val="001A5C76"/>
    <w:rsid w:val="001B5C77"/>
    <w:rsid w:val="001C2E8D"/>
    <w:rsid w:val="001D1AF2"/>
    <w:rsid w:val="001D719C"/>
    <w:rsid w:val="001E038C"/>
    <w:rsid w:val="002265E2"/>
    <w:rsid w:val="00234BDA"/>
    <w:rsid w:val="00250D03"/>
    <w:rsid w:val="002779B2"/>
    <w:rsid w:val="00283685"/>
    <w:rsid w:val="00297A22"/>
    <w:rsid w:val="002C5556"/>
    <w:rsid w:val="003025E2"/>
    <w:rsid w:val="0032527A"/>
    <w:rsid w:val="00335298"/>
    <w:rsid w:val="00346A4C"/>
    <w:rsid w:val="0037149E"/>
    <w:rsid w:val="00374888"/>
    <w:rsid w:val="003B1A6F"/>
    <w:rsid w:val="003D091C"/>
    <w:rsid w:val="003D6AC5"/>
    <w:rsid w:val="003E3CB4"/>
    <w:rsid w:val="003E7B79"/>
    <w:rsid w:val="004071D5"/>
    <w:rsid w:val="0046073B"/>
    <w:rsid w:val="00461B87"/>
    <w:rsid w:val="00473ABB"/>
    <w:rsid w:val="00491FA9"/>
    <w:rsid w:val="00493461"/>
    <w:rsid w:val="00495D0F"/>
    <w:rsid w:val="00496BBE"/>
    <w:rsid w:val="004B37AE"/>
    <w:rsid w:val="0050326F"/>
    <w:rsid w:val="00533F92"/>
    <w:rsid w:val="00552A04"/>
    <w:rsid w:val="00571ED4"/>
    <w:rsid w:val="005727CE"/>
    <w:rsid w:val="005B6DC4"/>
    <w:rsid w:val="005D3DDE"/>
    <w:rsid w:val="005D7E3D"/>
    <w:rsid w:val="005E5924"/>
    <w:rsid w:val="005F748B"/>
    <w:rsid w:val="0060055E"/>
    <w:rsid w:val="00610D73"/>
    <w:rsid w:val="00612F61"/>
    <w:rsid w:val="00613BFB"/>
    <w:rsid w:val="0062407E"/>
    <w:rsid w:val="00633C6F"/>
    <w:rsid w:val="00654C56"/>
    <w:rsid w:val="006708F5"/>
    <w:rsid w:val="0069330C"/>
    <w:rsid w:val="006A2357"/>
    <w:rsid w:val="006A60C6"/>
    <w:rsid w:val="006E03DB"/>
    <w:rsid w:val="007029B2"/>
    <w:rsid w:val="00707651"/>
    <w:rsid w:val="00727D28"/>
    <w:rsid w:val="00747907"/>
    <w:rsid w:val="007A1FD9"/>
    <w:rsid w:val="007B5001"/>
    <w:rsid w:val="007D1DAB"/>
    <w:rsid w:val="007F3FA2"/>
    <w:rsid w:val="00807490"/>
    <w:rsid w:val="00835998"/>
    <w:rsid w:val="00891766"/>
    <w:rsid w:val="008A1A0D"/>
    <w:rsid w:val="008A6A3D"/>
    <w:rsid w:val="008E4804"/>
    <w:rsid w:val="008F4766"/>
    <w:rsid w:val="009070A3"/>
    <w:rsid w:val="00910201"/>
    <w:rsid w:val="00910946"/>
    <w:rsid w:val="009252E6"/>
    <w:rsid w:val="00925C33"/>
    <w:rsid w:val="00930D0D"/>
    <w:rsid w:val="00996A3F"/>
    <w:rsid w:val="009C1AE9"/>
    <w:rsid w:val="009D20AA"/>
    <w:rsid w:val="009F5679"/>
    <w:rsid w:val="00A23FED"/>
    <w:rsid w:val="00A57CA4"/>
    <w:rsid w:val="00A63222"/>
    <w:rsid w:val="00A80C8B"/>
    <w:rsid w:val="00A83C33"/>
    <w:rsid w:val="00A855C8"/>
    <w:rsid w:val="00AB701C"/>
    <w:rsid w:val="00AC33EC"/>
    <w:rsid w:val="00AC3AB9"/>
    <w:rsid w:val="00AD09C1"/>
    <w:rsid w:val="00AF7AB6"/>
    <w:rsid w:val="00B35798"/>
    <w:rsid w:val="00B36CF3"/>
    <w:rsid w:val="00B71F65"/>
    <w:rsid w:val="00BD04FB"/>
    <w:rsid w:val="00BD5138"/>
    <w:rsid w:val="00BE455C"/>
    <w:rsid w:val="00BF759C"/>
    <w:rsid w:val="00C20FB0"/>
    <w:rsid w:val="00C84558"/>
    <w:rsid w:val="00CC412E"/>
    <w:rsid w:val="00CD4860"/>
    <w:rsid w:val="00CE4F94"/>
    <w:rsid w:val="00CF5116"/>
    <w:rsid w:val="00CF655F"/>
    <w:rsid w:val="00D0721A"/>
    <w:rsid w:val="00D219E9"/>
    <w:rsid w:val="00D220A0"/>
    <w:rsid w:val="00D57839"/>
    <w:rsid w:val="00D71FDA"/>
    <w:rsid w:val="00D90459"/>
    <w:rsid w:val="00D918A5"/>
    <w:rsid w:val="00DB0CD8"/>
    <w:rsid w:val="00DD64AD"/>
    <w:rsid w:val="00E0157A"/>
    <w:rsid w:val="00E3155C"/>
    <w:rsid w:val="00E41AB8"/>
    <w:rsid w:val="00E47326"/>
    <w:rsid w:val="00E51A36"/>
    <w:rsid w:val="00EC2B41"/>
    <w:rsid w:val="00EC7966"/>
    <w:rsid w:val="00EE7653"/>
    <w:rsid w:val="00EF3984"/>
    <w:rsid w:val="00F01431"/>
    <w:rsid w:val="00F170BD"/>
    <w:rsid w:val="00F44850"/>
    <w:rsid w:val="00F53A66"/>
    <w:rsid w:val="00F65F95"/>
    <w:rsid w:val="00FA19DF"/>
    <w:rsid w:val="00FA47F5"/>
    <w:rsid w:val="00FD75D3"/>
    <w:rsid w:val="00FE78CF"/>
    <w:rsid w:val="01DB2E0E"/>
    <w:rsid w:val="01F56D89"/>
    <w:rsid w:val="02007362"/>
    <w:rsid w:val="02150A22"/>
    <w:rsid w:val="0229788C"/>
    <w:rsid w:val="027475EC"/>
    <w:rsid w:val="02C1329E"/>
    <w:rsid w:val="02C32B75"/>
    <w:rsid w:val="02CD1F13"/>
    <w:rsid w:val="03127217"/>
    <w:rsid w:val="033E4BBF"/>
    <w:rsid w:val="0351547A"/>
    <w:rsid w:val="03921859"/>
    <w:rsid w:val="04BE3375"/>
    <w:rsid w:val="04F33787"/>
    <w:rsid w:val="05987807"/>
    <w:rsid w:val="065B7727"/>
    <w:rsid w:val="066418E1"/>
    <w:rsid w:val="068B5CE3"/>
    <w:rsid w:val="074127B0"/>
    <w:rsid w:val="07976F20"/>
    <w:rsid w:val="08DE787C"/>
    <w:rsid w:val="094233C9"/>
    <w:rsid w:val="095D6B60"/>
    <w:rsid w:val="09677BB0"/>
    <w:rsid w:val="09AD7032"/>
    <w:rsid w:val="0AB3379D"/>
    <w:rsid w:val="0ABB4D47"/>
    <w:rsid w:val="0B416FFB"/>
    <w:rsid w:val="0B4C51A5"/>
    <w:rsid w:val="0B582596"/>
    <w:rsid w:val="0C034DD3"/>
    <w:rsid w:val="0C17615D"/>
    <w:rsid w:val="0C607954"/>
    <w:rsid w:val="0C811679"/>
    <w:rsid w:val="0CB8153E"/>
    <w:rsid w:val="0CF703B5"/>
    <w:rsid w:val="0D3012BD"/>
    <w:rsid w:val="0D474670"/>
    <w:rsid w:val="0D6D52EE"/>
    <w:rsid w:val="0EB75826"/>
    <w:rsid w:val="0ED60ECC"/>
    <w:rsid w:val="0F05765B"/>
    <w:rsid w:val="0F39617A"/>
    <w:rsid w:val="0FA5577C"/>
    <w:rsid w:val="0FE43E99"/>
    <w:rsid w:val="0FFF74D0"/>
    <w:rsid w:val="10215D6D"/>
    <w:rsid w:val="109B7D33"/>
    <w:rsid w:val="10AE4129"/>
    <w:rsid w:val="11160F29"/>
    <w:rsid w:val="1182454F"/>
    <w:rsid w:val="12E3308D"/>
    <w:rsid w:val="13233D76"/>
    <w:rsid w:val="13C01D58"/>
    <w:rsid w:val="13EA5A86"/>
    <w:rsid w:val="13F32811"/>
    <w:rsid w:val="146401FE"/>
    <w:rsid w:val="14A430C2"/>
    <w:rsid w:val="1516608A"/>
    <w:rsid w:val="15571ABE"/>
    <w:rsid w:val="15694931"/>
    <w:rsid w:val="15AC6FF2"/>
    <w:rsid w:val="15C13983"/>
    <w:rsid w:val="162D27B7"/>
    <w:rsid w:val="168D57EA"/>
    <w:rsid w:val="16C005E1"/>
    <w:rsid w:val="1760668E"/>
    <w:rsid w:val="178963E1"/>
    <w:rsid w:val="17FE35F2"/>
    <w:rsid w:val="186D00DB"/>
    <w:rsid w:val="18C02D78"/>
    <w:rsid w:val="1941040C"/>
    <w:rsid w:val="198621D8"/>
    <w:rsid w:val="19A769EE"/>
    <w:rsid w:val="19C855DB"/>
    <w:rsid w:val="1A2B2ACF"/>
    <w:rsid w:val="1A77487F"/>
    <w:rsid w:val="1AB844B7"/>
    <w:rsid w:val="1B105B90"/>
    <w:rsid w:val="1B341875"/>
    <w:rsid w:val="1B3C17AB"/>
    <w:rsid w:val="1B717AD2"/>
    <w:rsid w:val="1BB84AA8"/>
    <w:rsid w:val="1C36515C"/>
    <w:rsid w:val="1CFA525B"/>
    <w:rsid w:val="1D3D48A7"/>
    <w:rsid w:val="1D514139"/>
    <w:rsid w:val="1D6F0793"/>
    <w:rsid w:val="1DE97560"/>
    <w:rsid w:val="1ED80607"/>
    <w:rsid w:val="1F0B2B54"/>
    <w:rsid w:val="1F173FB0"/>
    <w:rsid w:val="1F4E25CE"/>
    <w:rsid w:val="205C6197"/>
    <w:rsid w:val="20EC630A"/>
    <w:rsid w:val="21025026"/>
    <w:rsid w:val="210A4734"/>
    <w:rsid w:val="211E1FC9"/>
    <w:rsid w:val="21E62252"/>
    <w:rsid w:val="225C42C2"/>
    <w:rsid w:val="23013D14"/>
    <w:rsid w:val="23050C59"/>
    <w:rsid w:val="234B13D4"/>
    <w:rsid w:val="23736DCC"/>
    <w:rsid w:val="23753A10"/>
    <w:rsid w:val="239408CF"/>
    <w:rsid w:val="23D762F6"/>
    <w:rsid w:val="25036FC4"/>
    <w:rsid w:val="262040F0"/>
    <w:rsid w:val="268E5B2D"/>
    <w:rsid w:val="268F6C71"/>
    <w:rsid w:val="27162139"/>
    <w:rsid w:val="27167136"/>
    <w:rsid w:val="27D03E77"/>
    <w:rsid w:val="27D67C12"/>
    <w:rsid w:val="27E41E3B"/>
    <w:rsid w:val="28752A73"/>
    <w:rsid w:val="28924EE2"/>
    <w:rsid w:val="28986434"/>
    <w:rsid w:val="290F208E"/>
    <w:rsid w:val="293B67DD"/>
    <w:rsid w:val="2966250A"/>
    <w:rsid w:val="29C25C3D"/>
    <w:rsid w:val="2A00446B"/>
    <w:rsid w:val="2A1E39B1"/>
    <w:rsid w:val="2A426494"/>
    <w:rsid w:val="2A9036A3"/>
    <w:rsid w:val="2AC33130"/>
    <w:rsid w:val="2AEA4748"/>
    <w:rsid w:val="2B5B4633"/>
    <w:rsid w:val="2B872D8F"/>
    <w:rsid w:val="2E0578A2"/>
    <w:rsid w:val="2E90270F"/>
    <w:rsid w:val="2FAE299B"/>
    <w:rsid w:val="30395C43"/>
    <w:rsid w:val="310C50EA"/>
    <w:rsid w:val="31304599"/>
    <w:rsid w:val="31457A4F"/>
    <w:rsid w:val="3229169D"/>
    <w:rsid w:val="32807B59"/>
    <w:rsid w:val="32E45C0F"/>
    <w:rsid w:val="32F817CE"/>
    <w:rsid w:val="33260700"/>
    <w:rsid w:val="332F2CAD"/>
    <w:rsid w:val="3352264A"/>
    <w:rsid w:val="33914702"/>
    <w:rsid w:val="339C09C3"/>
    <w:rsid w:val="33A12D31"/>
    <w:rsid w:val="344F7D19"/>
    <w:rsid w:val="347D0BDF"/>
    <w:rsid w:val="34841A7A"/>
    <w:rsid w:val="349B7928"/>
    <w:rsid w:val="34CB4BCB"/>
    <w:rsid w:val="35AB13AA"/>
    <w:rsid w:val="35E0728C"/>
    <w:rsid w:val="35FD3A62"/>
    <w:rsid w:val="36914998"/>
    <w:rsid w:val="36C90893"/>
    <w:rsid w:val="37B94507"/>
    <w:rsid w:val="37CB1876"/>
    <w:rsid w:val="38092EE7"/>
    <w:rsid w:val="382F068D"/>
    <w:rsid w:val="38304735"/>
    <w:rsid w:val="38673C95"/>
    <w:rsid w:val="3874040C"/>
    <w:rsid w:val="390C7982"/>
    <w:rsid w:val="39102AA0"/>
    <w:rsid w:val="3968645D"/>
    <w:rsid w:val="399D6401"/>
    <w:rsid w:val="3A5532A3"/>
    <w:rsid w:val="3AD82AB0"/>
    <w:rsid w:val="3B4E0552"/>
    <w:rsid w:val="3BA645C2"/>
    <w:rsid w:val="3BBD1927"/>
    <w:rsid w:val="3BC7434E"/>
    <w:rsid w:val="3BD5243D"/>
    <w:rsid w:val="3C0D7CB7"/>
    <w:rsid w:val="3C0F6D5B"/>
    <w:rsid w:val="3C443376"/>
    <w:rsid w:val="3C5A0E94"/>
    <w:rsid w:val="3C621DFF"/>
    <w:rsid w:val="3CA26B5E"/>
    <w:rsid w:val="3E0E7BD8"/>
    <w:rsid w:val="3E80103B"/>
    <w:rsid w:val="3E8B1AC7"/>
    <w:rsid w:val="3EE0122E"/>
    <w:rsid w:val="3EF0564E"/>
    <w:rsid w:val="3F44662E"/>
    <w:rsid w:val="3F636F77"/>
    <w:rsid w:val="3F8932DC"/>
    <w:rsid w:val="403919FB"/>
    <w:rsid w:val="40520D87"/>
    <w:rsid w:val="40694AB6"/>
    <w:rsid w:val="406E3033"/>
    <w:rsid w:val="40AE2CD8"/>
    <w:rsid w:val="40D02864"/>
    <w:rsid w:val="41985FFD"/>
    <w:rsid w:val="41A27AEC"/>
    <w:rsid w:val="42482ED2"/>
    <w:rsid w:val="42AB0C22"/>
    <w:rsid w:val="42EA41FA"/>
    <w:rsid w:val="43302ED5"/>
    <w:rsid w:val="440C56F0"/>
    <w:rsid w:val="44633BC3"/>
    <w:rsid w:val="446948B9"/>
    <w:rsid w:val="44923CB7"/>
    <w:rsid w:val="44944F45"/>
    <w:rsid w:val="44B74D3D"/>
    <w:rsid w:val="45022C90"/>
    <w:rsid w:val="455E3D2A"/>
    <w:rsid w:val="47057552"/>
    <w:rsid w:val="471168E0"/>
    <w:rsid w:val="474A5DE2"/>
    <w:rsid w:val="478C7BC6"/>
    <w:rsid w:val="47FD6786"/>
    <w:rsid w:val="480C1846"/>
    <w:rsid w:val="481E3EA4"/>
    <w:rsid w:val="486C312C"/>
    <w:rsid w:val="4871195C"/>
    <w:rsid w:val="48D93187"/>
    <w:rsid w:val="49402FC0"/>
    <w:rsid w:val="498521CD"/>
    <w:rsid w:val="4A430580"/>
    <w:rsid w:val="4A7D6231"/>
    <w:rsid w:val="4C081CA4"/>
    <w:rsid w:val="4C106FFF"/>
    <w:rsid w:val="4C58602B"/>
    <w:rsid w:val="4CB919EE"/>
    <w:rsid w:val="4D0349F6"/>
    <w:rsid w:val="4D275349"/>
    <w:rsid w:val="4DA266A7"/>
    <w:rsid w:val="4DF46FDA"/>
    <w:rsid w:val="4E1C620B"/>
    <w:rsid w:val="4E2776C4"/>
    <w:rsid w:val="4E437F61"/>
    <w:rsid w:val="4F095E89"/>
    <w:rsid w:val="4F797EA5"/>
    <w:rsid w:val="4FDD43E5"/>
    <w:rsid w:val="4FDF63AF"/>
    <w:rsid w:val="4FF652DA"/>
    <w:rsid w:val="500C0071"/>
    <w:rsid w:val="50D5753F"/>
    <w:rsid w:val="51407334"/>
    <w:rsid w:val="51611D81"/>
    <w:rsid w:val="51703763"/>
    <w:rsid w:val="520F24EE"/>
    <w:rsid w:val="523D5137"/>
    <w:rsid w:val="52C60B43"/>
    <w:rsid w:val="53254EE5"/>
    <w:rsid w:val="53532477"/>
    <w:rsid w:val="53B740A0"/>
    <w:rsid w:val="54294154"/>
    <w:rsid w:val="5461663C"/>
    <w:rsid w:val="54D264E2"/>
    <w:rsid w:val="55180399"/>
    <w:rsid w:val="555320CF"/>
    <w:rsid w:val="555927B5"/>
    <w:rsid w:val="558833E1"/>
    <w:rsid w:val="55A537B1"/>
    <w:rsid w:val="55BD2BA6"/>
    <w:rsid w:val="55E0043E"/>
    <w:rsid w:val="56460406"/>
    <w:rsid w:val="570434C9"/>
    <w:rsid w:val="572B451F"/>
    <w:rsid w:val="579D4F00"/>
    <w:rsid w:val="57AD0283"/>
    <w:rsid w:val="57AF0E9E"/>
    <w:rsid w:val="5813309A"/>
    <w:rsid w:val="587B7568"/>
    <w:rsid w:val="587F280E"/>
    <w:rsid w:val="58E62BC3"/>
    <w:rsid w:val="59022BED"/>
    <w:rsid w:val="590B03C5"/>
    <w:rsid w:val="5999137D"/>
    <w:rsid w:val="59AE24E7"/>
    <w:rsid w:val="59DD731B"/>
    <w:rsid w:val="5A3C696A"/>
    <w:rsid w:val="5A8327B0"/>
    <w:rsid w:val="5AD15B34"/>
    <w:rsid w:val="5B0171D9"/>
    <w:rsid w:val="5B162D7D"/>
    <w:rsid w:val="5BDF1604"/>
    <w:rsid w:val="5C7B0D56"/>
    <w:rsid w:val="5C854305"/>
    <w:rsid w:val="5C861130"/>
    <w:rsid w:val="5C9F6BCD"/>
    <w:rsid w:val="5CA47F1B"/>
    <w:rsid w:val="5D2F321C"/>
    <w:rsid w:val="5D494E68"/>
    <w:rsid w:val="5D5D2EC7"/>
    <w:rsid w:val="5DE856F2"/>
    <w:rsid w:val="5E0E2A89"/>
    <w:rsid w:val="5E4341C8"/>
    <w:rsid w:val="5E6829AE"/>
    <w:rsid w:val="5F055711"/>
    <w:rsid w:val="5F094B10"/>
    <w:rsid w:val="5F3A53B0"/>
    <w:rsid w:val="5F5C4552"/>
    <w:rsid w:val="5F785962"/>
    <w:rsid w:val="5FD41CEA"/>
    <w:rsid w:val="5FEA360C"/>
    <w:rsid w:val="60803296"/>
    <w:rsid w:val="60F459C0"/>
    <w:rsid w:val="60F8107F"/>
    <w:rsid w:val="61574565"/>
    <w:rsid w:val="6170330B"/>
    <w:rsid w:val="61A656CD"/>
    <w:rsid w:val="62645721"/>
    <w:rsid w:val="628430EB"/>
    <w:rsid w:val="62CE0B28"/>
    <w:rsid w:val="635105AD"/>
    <w:rsid w:val="63676257"/>
    <w:rsid w:val="63C4349A"/>
    <w:rsid w:val="6493305D"/>
    <w:rsid w:val="65547A1D"/>
    <w:rsid w:val="65984BDE"/>
    <w:rsid w:val="65DF6EF9"/>
    <w:rsid w:val="668F2364"/>
    <w:rsid w:val="66BF5C89"/>
    <w:rsid w:val="66F53DAB"/>
    <w:rsid w:val="672C55DE"/>
    <w:rsid w:val="67BA514F"/>
    <w:rsid w:val="683340D2"/>
    <w:rsid w:val="68EC14C9"/>
    <w:rsid w:val="68FD0198"/>
    <w:rsid w:val="692769A5"/>
    <w:rsid w:val="694163AC"/>
    <w:rsid w:val="69C9126A"/>
    <w:rsid w:val="6A0008BE"/>
    <w:rsid w:val="6B21102D"/>
    <w:rsid w:val="6B2314FC"/>
    <w:rsid w:val="6B4942B9"/>
    <w:rsid w:val="6BB90FAB"/>
    <w:rsid w:val="6C5850C7"/>
    <w:rsid w:val="6CE757D2"/>
    <w:rsid w:val="6D9640F9"/>
    <w:rsid w:val="6DA06F88"/>
    <w:rsid w:val="6DC82AD8"/>
    <w:rsid w:val="6DFB0400"/>
    <w:rsid w:val="6E3E62A8"/>
    <w:rsid w:val="6EAA1FFD"/>
    <w:rsid w:val="6F2C5C8B"/>
    <w:rsid w:val="6F461169"/>
    <w:rsid w:val="6F9A32CF"/>
    <w:rsid w:val="6FA7525F"/>
    <w:rsid w:val="6FBF12FB"/>
    <w:rsid w:val="6FF873E2"/>
    <w:rsid w:val="700F0193"/>
    <w:rsid w:val="714257AE"/>
    <w:rsid w:val="715A30A1"/>
    <w:rsid w:val="719B5A9E"/>
    <w:rsid w:val="71D275E7"/>
    <w:rsid w:val="733F2D51"/>
    <w:rsid w:val="73666701"/>
    <w:rsid w:val="73EB3D99"/>
    <w:rsid w:val="7480258F"/>
    <w:rsid w:val="74D47444"/>
    <w:rsid w:val="75A650F5"/>
    <w:rsid w:val="75F763EB"/>
    <w:rsid w:val="76465ABE"/>
    <w:rsid w:val="773226E3"/>
    <w:rsid w:val="774B2316"/>
    <w:rsid w:val="778D3F3B"/>
    <w:rsid w:val="779C230C"/>
    <w:rsid w:val="77CD76B1"/>
    <w:rsid w:val="77CE4490"/>
    <w:rsid w:val="77E16F1D"/>
    <w:rsid w:val="7870676D"/>
    <w:rsid w:val="795E72F1"/>
    <w:rsid w:val="79BC1416"/>
    <w:rsid w:val="79DF0BD6"/>
    <w:rsid w:val="7AD30342"/>
    <w:rsid w:val="7ADC2AE9"/>
    <w:rsid w:val="7B1E128A"/>
    <w:rsid w:val="7B5C1871"/>
    <w:rsid w:val="7BA767DA"/>
    <w:rsid w:val="7BFE5C73"/>
    <w:rsid w:val="7D1714C6"/>
    <w:rsid w:val="7D405219"/>
    <w:rsid w:val="7E24305B"/>
    <w:rsid w:val="7EA556AC"/>
    <w:rsid w:val="7EFB0260"/>
    <w:rsid w:val="7F351F11"/>
    <w:rsid w:val="7F635377"/>
    <w:rsid w:val="7F8D67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8">
    <w:name w:val="heading 1"/>
    <w:basedOn w:val="1"/>
    <w:next w:val="1"/>
    <w:link w:val="35"/>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9">
    <w:name w:val="heading 2"/>
    <w:basedOn w:val="1"/>
    <w:next w:val="1"/>
    <w:link w:val="36"/>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10">
    <w:name w:val="heading 3"/>
    <w:basedOn w:val="1"/>
    <w:next w:val="1"/>
    <w:link w:val="37"/>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11">
    <w:name w:val="heading 4"/>
    <w:basedOn w:val="1"/>
    <w:next w:val="1"/>
    <w:link w:val="38"/>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link w:val="51"/>
    <w:autoRedefine/>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link w:val="42"/>
    <w:unhideWhenUsed/>
    <w:qFormat/>
    <w:uiPriority w:val="99"/>
    <w:pPr>
      <w:spacing w:after="120"/>
    </w:pPr>
  </w:style>
  <w:style w:type="paragraph" w:styleId="4">
    <w:name w:val="Body Text 2"/>
    <w:basedOn w:val="1"/>
    <w:qFormat/>
    <w:uiPriority w:val="0"/>
    <w:pPr>
      <w:spacing w:after="120" w:line="480" w:lineRule="auto"/>
    </w:pPr>
  </w:style>
  <w:style w:type="paragraph" w:styleId="5">
    <w:name w:val="Body Text First Indent 2"/>
    <w:basedOn w:val="6"/>
    <w:next w:val="1"/>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paragraph" w:styleId="6">
    <w:name w:val="Body Text Indent"/>
    <w:basedOn w:val="1"/>
    <w:next w:val="7"/>
    <w:link w:val="44"/>
    <w:qFormat/>
    <w:uiPriority w:val="0"/>
    <w:pPr>
      <w:adjustRightInd w:val="0"/>
      <w:spacing w:after="120" w:line="360" w:lineRule="atLeast"/>
      <w:ind w:left="420" w:leftChars="200"/>
      <w:jc w:val="left"/>
      <w:textAlignment w:val="baseline"/>
    </w:pPr>
    <w:rPr>
      <w:kern w:val="0"/>
      <w:sz w:val="24"/>
      <w:szCs w:val="20"/>
    </w:rPr>
  </w:style>
  <w:style w:type="paragraph" w:styleId="7">
    <w:name w:val="envelope return"/>
    <w:basedOn w:val="1"/>
    <w:unhideWhenUsed/>
    <w:qFormat/>
    <w:uiPriority w:val="99"/>
    <w:pPr>
      <w:snapToGrid w:val="0"/>
    </w:pPr>
    <w:rPr>
      <w:rFonts w:ascii="Arial" w:hAnsi="Arial"/>
    </w:rPr>
  </w:style>
  <w:style w:type="paragraph" w:styleId="12">
    <w:name w:val="Normal Indent"/>
    <w:basedOn w:val="1"/>
    <w:qFormat/>
    <w:uiPriority w:val="0"/>
    <w:pPr>
      <w:ind w:firstLine="425"/>
    </w:pPr>
    <w:rPr>
      <w:rFonts w:ascii="Times New Roman" w:hAnsi="Times New Roman" w:eastAsia="宋体" w:cs="Times New Roman"/>
      <w:szCs w:val="20"/>
    </w:rPr>
  </w:style>
  <w:style w:type="paragraph" w:styleId="13">
    <w:name w:val="caption"/>
    <w:basedOn w:val="1"/>
    <w:next w:val="1"/>
    <w:qFormat/>
    <w:uiPriority w:val="0"/>
    <w:rPr>
      <w:rFonts w:ascii="Arial" w:hAnsi="Arial" w:eastAsia="黑体" w:cs="Arial"/>
      <w:sz w:val="20"/>
      <w:szCs w:val="20"/>
    </w:rPr>
  </w:style>
  <w:style w:type="paragraph" w:styleId="14">
    <w:name w:val="Body Text 3"/>
    <w:basedOn w:val="1"/>
    <w:link w:val="41"/>
    <w:qFormat/>
    <w:uiPriority w:val="0"/>
    <w:rPr>
      <w:rFonts w:ascii="Times New Roman" w:hAnsi="Times New Roman" w:eastAsia="宋体" w:cs="Times New Roman"/>
      <w:color w:val="FF0000"/>
      <w:sz w:val="24"/>
      <w:szCs w:val="24"/>
    </w:rPr>
  </w:style>
  <w:style w:type="paragraph" w:styleId="15">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6">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7">
    <w:name w:val="Plain Text"/>
    <w:basedOn w:val="1"/>
    <w:link w:val="45"/>
    <w:qFormat/>
    <w:uiPriority w:val="0"/>
    <w:rPr>
      <w:rFonts w:eastAsia="宋体"/>
      <w:sz w:val="24"/>
    </w:rPr>
  </w:style>
  <w:style w:type="paragraph" w:styleId="18">
    <w:name w:val="Date"/>
    <w:basedOn w:val="1"/>
    <w:next w:val="1"/>
    <w:link w:val="46"/>
    <w:unhideWhenUsed/>
    <w:qFormat/>
    <w:uiPriority w:val="99"/>
    <w:pPr>
      <w:ind w:left="100" w:leftChars="2500"/>
    </w:pPr>
  </w:style>
  <w:style w:type="paragraph" w:styleId="19">
    <w:name w:val="Balloon Text"/>
    <w:basedOn w:val="1"/>
    <w:link w:val="48"/>
    <w:semiHidden/>
    <w:unhideWhenUsed/>
    <w:qFormat/>
    <w:uiPriority w:val="99"/>
    <w:rPr>
      <w:sz w:val="18"/>
      <w:szCs w:val="18"/>
    </w:rPr>
  </w:style>
  <w:style w:type="paragraph" w:styleId="20">
    <w:name w:val="footer"/>
    <w:basedOn w:val="1"/>
    <w:link w:val="40"/>
    <w:autoRedefine/>
    <w:unhideWhenUsed/>
    <w:qFormat/>
    <w:uiPriority w:val="99"/>
    <w:pPr>
      <w:tabs>
        <w:tab w:val="center" w:pos="4153"/>
        <w:tab w:val="right" w:pos="8306"/>
      </w:tabs>
      <w:snapToGrid w:val="0"/>
      <w:jc w:val="left"/>
    </w:pPr>
    <w:rPr>
      <w:sz w:val="18"/>
      <w:szCs w:val="18"/>
    </w:rPr>
  </w:style>
  <w:style w:type="paragraph" w:styleId="21">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3">
    <w:name w:val="HTML Preformatted"/>
    <w:basedOn w:val="1"/>
    <w:link w:val="50"/>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4">
    <w:name w:val="Normal (Web)"/>
    <w:basedOn w:val="1"/>
    <w:autoRedefine/>
    <w:qFormat/>
    <w:uiPriority w:val="0"/>
    <w:rPr>
      <w:rFonts w:ascii="Calibri" w:hAnsi="Calibri" w:eastAsia="宋体" w:cs="Times New Roman"/>
      <w:sz w:val="24"/>
      <w:szCs w:val="24"/>
    </w:rPr>
  </w:style>
  <w:style w:type="table" w:styleId="26">
    <w:name w:val="Table Grid"/>
    <w:basedOn w:val="25"/>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8">
    <w:name w:val="Strong"/>
    <w:basedOn w:val="27"/>
    <w:autoRedefine/>
    <w:qFormat/>
    <w:uiPriority w:val="22"/>
    <w:rPr>
      <w:b/>
      <w:bCs/>
    </w:rPr>
  </w:style>
  <w:style w:type="character" w:styleId="29">
    <w:name w:val="FollowedHyperlink"/>
    <w:basedOn w:val="27"/>
    <w:autoRedefine/>
    <w:semiHidden/>
    <w:unhideWhenUsed/>
    <w:qFormat/>
    <w:uiPriority w:val="99"/>
    <w:rPr>
      <w:color w:val="000000"/>
      <w:u w:val="none"/>
    </w:rPr>
  </w:style>
  <w:style w:type="character" w:styleId="30">
    <w:name w:val="Emphasis"/>
    <w:basedOn w:val="27"/>
    <w:autoRedefine/>
    <w:qFormat/>
    <w:uiPriority w:val="20"/>
    <w:rPr>
      <w:i/>
      <w:iCs/>
    </w:rPr>
  </w:style>
  <w:style w:type="character" w:styleId="31">
    <w:name w:val="Hyperlink"/>
    <w:basedOn w:val="27"/>
    <w:autoRedefine/>
    <w:unhideWhenUsed/>
    <w:qFormat/>
    <w:uiPriority w:val="99"/>
    <w:rPr>
      <w:color w:val="000000"/>
      <w:u w:val="none"/>
    </w:rPr>
  </w:style>
  <w:style w:type="paragraph" w:customStyle="1" w:styleId="32">
    <w:name w:val="列出段落1"/>
    <w:basedOn w:val="1"/>
    <w:autoRedefine/>
    <w:qFormat/>
    <w:uiPriority w:val="99"/>
    <w:pPr>
      <w:ind w:firstLine="420" w:firstLineChars="200"/>
    </w:pPr>
  </w:style>
  <w:style w:type="paragraph" w:customStyle="1" w:styleId="33">
    <w:name w:val="style4"/>
    <w:basedOn w:val="1"/>
    <w:next w:val="34"/>
    <w:autoRedefine/>
    <w:qFormat/>
    <w:uiPriority w:val="0"/>
    <w:pPr>
      <w:widowControl/>
      <w:spacing w:before="280" w:after="280"/>
    </w:pPr>
    <w:rPr>
      <w:rFonts w:ascii="宋体" w:hAnsi="Times New Roman" w:eastAsia="宋体" w:cs="Times New Roman"/>
      <w:sz w:val="18"/>
    </w:rPr>
  </w:style>
  <w:style w:type="paragraph" w:customStyle="1" w:styleId="34">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35">
    <w:name w:val="标题 1 Char"/>
    <w:basedOn w:val="27"/>
    <w:link w:val="8"/>
    <w:autoRedefine/>
    <w:qFormat/>
    <w:uiPriority w:val="0"/>
    <w:rPr>
      <w:rFonts w:ascii="Calibri" w:hAnsi="Calibri" w:eastAsia="宋体" w:cs="Times New Roman"/>
      <w:b/>
      <w:bCs/>
      <w:kern w:val="44"/>
      <w:sz w:val="44"/>
      <w:szCs w:val="44"/>
    </w:rPr>
  </w:style>
  <w:style w:type="character" w:customStyle="1" w:styleId="36">
    <w:name w:val="标题 2 Char"/>
    <w:basedOn w:val="27"/>
    <w:link w:val="9"/>
    <w:autoRedefine/>
    <w:qFormat/>
    <w:uiPriority w:val="0"/>
    <w:rPr>
      <w:rFonts w:ascii="Arial" w:hAnsi="Arial" w:eastAsia="黑体" w:cs="Times New Roman"/>
      <w:b/>
      <w:bCs/>
      <w:kern w:val="0"/>
      <w:sz w:val="32"/>
      <w:szCs w:val="32"/>
    </w:rPr>
  </w:style>
  <w:style w:type="character" w:customStyle="1" w:styleId="37">
    <w:name w:val="标题 3 Char"/>
    <w:basedOn w:val="27"/>
    <w:link w:val="10"/>
    <w:autoRedefine/>
    <w:qFormat/>
    <w:uiPriority w:val="0"/>
    <w:rPr>
      <w:rFonts w:ascii="宋体" w:hAnsi="宋体" w:eastAsia="宋体" w:cs="Times New Roman"/>
      <w:b/>
      <w:color w:val="000000"/>
      <w:kern w:val="0"/>
      <w:sz w:val="24"/>
      <w:szCs w:val="20"/>
      <w:lang w:val="en-GB"/>
    </w:rPr>
  </w:style>
  <w:style w:type="character" w:customStyle="1" w:styleId="38">
    <w:name w:val="标题 4 Char"/>
    <w:basedOn w:val="27"/>
    <w:link w:val="11"/>
    <w:autoRedefine/>
    <w:qFormat/>
    <w:uiPriority w:val="0"/>
    <w:rPr>
      <w:rFonts w:ascii="Arial" w:hAnsi="Arial" w:eastAsia="黑体" w:cs="Times New Roman"/>
      <w:b/>
      <w:bCs/>
      <w:kern w:val="0"/>
      <w:sz w:val="28"/>
      <w:szCs w:val="28"/>
    </w:rPr>
  </w:style>
  <w:style w:type="character" w:customStyle="1" w:styleId="39">
    <w:name w:val="页眉 Char"/>
    <w:basedOn w:val="27"/>
    <w:link w:val="21"/>
    <w:autoRedefine/>
    <w:qFormat/>
    <w:uiPriority w:val="99"/>
    <w:rPr>
      <w:sz w:val="18"/>
      <w:szCs w:val="18"/>
    </w:rPr>
  </w:style>
  <w:style w:type="character" w:customStyle="1" w:styleId="40">
    <w:name w:val="页脚 Char"/>
    <w:basedOn w:val="27"/>
    <w:link w:val="20"/>
    <w:autoRedefine/>
    <w:qFormat/>
    <w:uiPriority w:val="99"/>
    <w:rPr>
      <w:sz w:val="18"/>
      <w:szCs w:val="18"/>
    </w:rPr>
  </w:style>
  <w:style w:type="character" w:customStyle="1" w:styleId="41">
    <w:name w:val="正文文本 3 Char"/>
    <w:basedOn w:val="27"/>
    <w:link w:val="14"/>
    <w:autoRedefine/>
    <w:qFormat/>
    <w:uiPriority w:val="0"/>
    <w:rPr>
      <w:rFonts w:ascii="Times New Roman" w:hAnsi="Times New Roman" w:eastAsia="宋体" w:cs="Times New Roman"/>
      <w:color w:val="FF0000"/>
      <w:sz w:val="24"/>
      <w:szCs w:val="24"/>
    </w:rPr>
  </w:style>
  <w:style w:type="character" w:customStyle="1" w:styleId="42">
    <w:name w:val="正文文本 Char"/>
    <w:basedOn w:val="27"/>
    <w:link w:val="3"/>
    <w:qFormat/>
    <w:uiPriority w:val="99"/>
  </w:style>
  <w:style w:type="character" w:customStyle="1" w:styleId="43">
    <w:name w:val="正文文本缩进 Char1"/>
    <w:basedOn w:val="27"/>
    <w:link w:val="6"/>
    <w:autoRedefine/>
    <w:qFormat/>
    <w:uiPriority w:val="0"/>
    <w:rPr>
      <w:kern w:val="0"/>
      <w:sz w:val="24"/>
      <w:szCs w:val="20"/>
    </w:rPr>
  </w:style>
  <w:style w:type="character" w:customStyle="1" w:styleId="44">
    <w:name w:val="正文文本缩进 Char"/>
    <w:basedOn w:val="27"/>
    <w:link w:val="6"/>
    <w:autoRedefine/>
    <w:qFormat/>
    <w:uiPriority w:val="0"/>
  </w:style>
  <w:style w:type="character" w:customStyle="1" w:styleId="45">
    <w:name w:val="纯文本 Char"/>
    <w:basedOn w:val="27"/>
    <w:link w:val="17"/>
    <w:autoRedefine/>
    <w:qFormat/>
    <w:uiPriority w:val="0"/>
    <w:rPr>
      <w:rFonts w:eastAsia="宋体"/>
      <w:sz w:val="24"/>
    </w:rPr>
  </w:style>
  <w:style w:type="character" w:customStyle="1" w:styleId="46">
    <w:name w:val="日期 Char"/>
    <w:basedOn w:val="27"/>
    <w:link w:val="18"/>
    <w:autoRedefine/>
    <w:qFormat/>
    <w:uiPriority w:val="99"/>
  </w:style>
  <w:style w:type="character" w:customStyle="1" w:styleId="47">
    <w:name w:val="批注框文本 Char1"/>
    <w:basedOn w:val="27"/>
    <w:link w:val="19"/>
    <w:autoRedefine/>
    <w:semiHidden/>
    <w:qFormat/>
    <w:uiPriority w:val="99"/>
    <w:rPr>
      <w:sz w:val="18"/>
      <w:szCs w:val="18"/>
    </w:rPr>
  </w:style>
  <w:style w:type="character" w:customStyle="1" w:styleId="48">
    <w:name w:val="批注框文本 Char"/>
    <w:basedOn w:val="27"/>
    <w:link w:val="19"/>
    <w:autoRedefine/>
    <w:semiHidden/>
    <w:qFormat/>
    <w:uiPriority w:val="99"/>
    <w:rPr>
      <w:sz w:val="18"/>
      <w:szCs w:val="18"/>
    </w:rPr>
  </w:style>
  <w:style w:type="character" w:customStyle="1" w:styleId="49">
    <w:name w:val="HTML 预设格式 Char1"/>
    <w:basedOn w:val="27"/>
    <w:link w:val="23"/>
    <w:autoRedefine/>
    <w:semiHidden/>
    <w:qFormat/>
    <w:uiPriority w:val="99"/>
    <w:rPr>
      <w:rFonts w:ascii="宋体" w:hAnsi="宋体" w:eastAsia="宋体" w:cs="宋体"/>
      <w:kern w:val="0"/>
      <w:sz w:val="24"/>
      <w:szCs w:val="24"/>
    </w:rPr>
  </w:style>
  <w:style w:type="character" w:customStyle="1" w:styleId="50">
    <w:name w:val="HTML 预设格式 Char"/>
    <w:basedOn w:val="27"/>
    <w:link w:val="23"/>
    <w:autoRedefine/>
    <w:semiHidden/>
    <w:qFormat/>
    <w:uiPriority w:val="99"/>
    <w:rPr>
      <w:rFonts w:ascii="Courier New" w:hAnsi="Courier New" w:cs="Courier New"/>
      <w:sz w:val="20"/>
      <w:szCs w:val="20"/>
    </w:rPr>
  </w:style>
  <w:style w:type="character" w:customStyle="1" w:styleId="51">
    <w:name w:val="正文首行缩进 Char"/>
    <w:basedOn w:val="42"/>
    <w:link w:val="2"/>
    <w:autoRedefine/>
    <w:qFormat/>
    <w:uiPriority w:val="0"/>
    <w:rPr>
      <w:rFonts w:ascii="宋体" w:hAnsi="Times New Roman" w:eastAsia="宋体" w:cs="Times New Roman"/>
      <w:kern w:val="0"/>
      <w:sz w:val="34"/>
      <w:szCs w:val="20"/>
    </w:rPr>
  </w:style>
  <w:style w:type="character" w:customStyle="1" w:styleId="52">
    <w:name w:val="纯文本 Char1"/>
    <w:autoRedefine/>
    <w:qFormat/>
    <w:uiPriority w:val="0"/>
    <w:rPr>
      <w:rFonts w:eastAsia="宋体"/>
      <w:sz w:val="24"/>
    </w:rPr>
  </w:style>
  <w:style w:type="paragraph" w:customStyle="1" w:styleId="53">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54">
    <w:name w:val="List Paragraph"/>
    <w:basedOn w:val="1"/>
    <w:autoRedefine/>
    <w:unhideWhenUsed/>
    <w:qFormat/>
    <w:uiPriority w:val="99"/>
    <w:pPr>
      <w:ind w:firstLine="420" w:firstLineChars="200"/>
    </w:pPr>
  </w:style>
  <w:style w:type="character" w:customStyle="1" w:styleId="55">
    <w:name w:val="正文文本缩进 Char Char"/>
    <w:link w:val="56"/>
    <w:qFormat/>
    <w:uiPriority w:val="0"/>
    <w:rPr>
      <w:rFonts w:ascii="宋体"/>
      <w:sz w:val="24"/>
    </w:rPr>
  </w:style>
  <w:style w:type="paragraph" w:customStyle="1" w:styleId="56">
    <w:name w:val="正文文本缩进1"/>
    <w:basedOn w:val="1"/>
    <w:link w:val="55"/>
    <w:autoRedefine/>
    <w:qFormat/>
    <w:uiPriority w:val="0"/>
    <w:pPr>
      <w:spacing w:line="360" w:lineRule="auto"/>
      <w:ind w:firstLine="480" w:firstLineChars="200"/>
    </w:pPr>
    <w:rPr>
      <w:rFonts w:ascii="宋体"/>
      <w:sz w:val="24"/>
    </w:rPr>
  </w:style>
  <w:style w:type="character" w:customStyle="1" w:styleId="57">
    <w:name w:val="日期 Char Char"/>
    <w:link w:val="58"/>
    <w:autoRedefine/>
    <w:qFormat/>
    <w:uiPriority w:val="0"/>
    <w:rPr>
      <w:sz w:val="24"/>
    </w:rPr>
  </w:style>
  <w:style w:type="paragraph" w:customStyle="1" w:styleId="58">
    <w:name w:val="日期1"/>
    <w:basedOn w:val="1"/>
    <w:next w:val="1"/>
    <w:link w:val="57"/>
    <w:autoRedefine/>
    <w:qFormat/>
    <w:uiPriority w:val="0"/>
    <w:rPr>
      <w:sz w:val="24"/>
    </w:rPr>
  </w:style>
  <w:style w:type="paragraph" w:customStyle="1" w:styleId="59">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0">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1">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2">
    <w:name w:val="edittexttarea"/>
    <w:basedOn w:val="27"/>
    <w:autoRedefine/>
    <w:qFormat/>
    <w:uiPriority w:val="0"/>
  </w:style>
  <w:style w:type="paragraph" w:customStyle="1" w:styleId="63">
    <w:name w:val="样式 标题 1 + 四号 居中 段前: 12 磅 段后: 12 磅 行距: 单倍行距"/>
    <w:basedOn w:val="8"/>
    <w:autoRedefine/>
    <w:qFormat/>
    <w:uiPriority w:val="0"/>
    <w:pPr>
      <w:spacing w:before="240" w:after="240" w:line="240" w:lineRule="auto"/>
      <w:ind w:left="-288"/>
      <w:jc w:val="center"/>
    </w:pPr>
    <w:rPr>
      <w:rFonts w:cs="宋体"/>
      <w:sz w:val="28"/>
      <w:szCs w:val="20"/>
    </w:rPr>
  </w:style>
  <w:style w:type="paragraph" w:customStyle="1" w:styleId="64">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5">
    <w:name w:val="hover25"/>
    <w:basedOn w:val="27"/>
    <w:autoRedefine/>
    <w:qFormat/>
    <w:uiPriority w:val="0"/>
  </w:style>
  <w:style w:type="character" w:customStyle="1" w:styleId="66">
    <w:name w:val="active"/>
    <w:basedOn w:val="27"/>
    <w:autoRedefine/>
    <w:qFormat/>
    <w:uiPriority w:val="0"/>
    <w:rPr>
      <w:color w:val="FFFFFF"/>
      <w:shd w:val="clear" w:color="auto" w:fill="2B7AFC"/>
    </w:rPr>
  </w:style>
  <w:style w:type="character" w:customStyle="1" w:styleId="67">
    <w:name w:val="red"/>
    <w:basedOn w:val="27"/>
    <w:autoRedefine/>
    <w:qFormat/>
    <w:uiPriority w:val="0"/>
    <w:rPr>
      <w:color w:val="FF0000"/>
      <w:sz w:val="18"/>
      <w:szCs w:val="18"/>
    </w:rPr>
  </w:style>
  <w:style w:type="character" w:customStyle="1" w:styleId="68">
    <w:name w:val="red1"/>
    <w:basedOn w:val="27"/>
    <w:qFormat/>
    <w:uiPriority w:val="0"/>
    <w:rPr>
      <w:color w:val="FF0000"/>
      <w:sz w:val="18"/>
      <w:szCs w:val="18"/>
    </w:rPr>
  </w:style>
  <w:style w:type="character" w:customStyle="1" w:styleId="69">
    <w:name w:val="red2"/>
    <w:basedOn w:val="27"/>
    <w:autoRedefine/>
    <w:qFormat/>
    <w:uiPriority w:val="0"/>
    <w:rPr>
      <w:color w:val="CC0000"/>
    </w:rPr>
  </w:style>
  <w:style w:type="character" w:customStyle="1" w:styleId="70">
    <w:name w:val="red3"/>
    <w:basedOn w:val="27"/>
    <w:autoRedefine/>
    <w:qFormat/>
    <w:uiPriority w:val="0"/>
    <w:rPr>
      <w:color w:val="FF0000"/>
    </w:rPr>
  </w:style>
  <w:style w:type="character" w:customStyle="1" w:styleId="71">
    <w:name w:val="green"/>
    <w:basedOn w:val="27"/>
    <w:qFormat/>
    <w:uiPriority w:val="0"/>
    <w:rPr>
      <w:color w:val="66AE00"/>
      <w:sz w:val="18"/>
      <w:szCs w:val="18"/>
    </w:rPr>
  </w:style>
  <w:style w:type="character" w:customStyle="1" w:styleId="72">
    <w:name w:val="green1"/>
    <w:basedOn w:val="27"/>
    <w:autoRedefine/>
    <w:qFormat/>
    <w:uiPriority w:val="0"/>
    <w:rPr>
      <w:color w:val="66AE00"/>
      <w:sz w:val="18"/>
      <w:szCs w:val="18"/>
    </w:rPr>
  </w:style>
  <w:style w:type="character" w:customStyle="1" w:styleId="73">
    <w:name w:val="gb-jt"/>
    <w:basedOn w:val="27"/>
    <w:autoRedefine/>
    <w:qFormat/>
    <w:uiPriority w:val="0"/>
  </w:style>
  <w:style w:type="character" w:customStyle="1" w:styleId="74">
    <w:name w:val="blue"/>
    <w:basedOn w:val="27"/>
    <w:autoRedefine/>
    <w:qFormat/>
    <w:uiPriority w:val="0"/>
    <w:rPr>
      <w:color w:val="0371C6"/>
      <w:sz w:val="21"/>
      <w:szCs w:val="21"/>
    </w:rPr>
  </w:style>
  <w:style w:type="character" w:customStyle="1" w:styleId="75">
    <w:name w:val="right"/>
    <w:basedOn w:val="27"/>
    <w:autoRedefine/>
    <w:qFormat/>
    <w:uiPriority w:val="0"/>
    <w:rPr>
      <w:color w:val="999999"/>
      <w:sz w:val="18"/>
      <w:szCs w:val="18"/>
    </w:rPr>
  </w:style>
  <w:style w:type="character" w:customStyle="1" w:styleId="76">
    <w:name w:val="active4"/>
    <w:basedOn w:val="27"/>
    <w:autoRedefine/>
    <w:qFormat/>
    <w:uiPriority w:val="0"/>
    <w:rPr>
      <w:color w:val="FFFFFF"/>
      <w:shd w:val="clear" w:color="auto" w:fill="2B7AFC"/>
    </w:rPr>
  </w:style>
  <w:style w:type="character" w:customStyle="1" w:styleId="77">
    <w:name w:val="hover"/>
    <w:basedOn w:val="27"/>
    <w:autoRedefine/>
    <w:qFormat/>
    <w:uiPriority w:val="0"/>
  </w:style>
  <w:style w:type="character" w:customStyle="1" w:styleId="78">
    <w:name w:val="hover24"/>
    <w:basedOn w:val="27"/>
    <w:autoRedefine/>
    <w:qFormat/>
    <w:uiPriority w:val="0"/>
  </w:style>
  <w:style w:type="character" w:customStyle="1" w:styleId="79">
    <w:name w:val="hover23"/>
    <w:basedOn w:val="27"/>
    <w:autoRedefine/>
    <w:qFormat/>
    <w:uiPriority w:val="0"/>
  </w:style>
  <w:style w:type="character" w:customStyle="1" w:styleId="80">
    <w:name w:val="tabcon_more"/>
    <w:basedOn w:val="27"/>
    <w:qFormat/>
    <w:uiPriority w:val="0"/>
  </w:style>
  <w:style w:type="character" w:customStyle="1" w:styleId="81">
    <w:name w:val="red4"/>
    <w:basedOn w:val="27"/>
    <w:qFormat/>
    <w:uiPriority w:val="0"/>
    <w:rPr>
      <w:color w:val="FF0000"/>
      <w:sz w:val="14"/>
      <w:szCs w:val="14"/>
    </w:rPr>
  </w:style>
  <w:style w:type="character" w:customStyle="1" w:styleId="82">
    <w:name w:val="red5"/>
    <w:basedOn w:val="27"/>
    <w:qFormat/>
    <w:uiPriority w:val="0"/>
    <w:rPr>
      <w:color w:val="66AE00"/>
      <w:sz w:val="14"/>
      <w:szCs w:val="14"/>
    </w:rPr>
  </w:style>
  <w:style w:type="character" w:customStyle="1" w:styleId="83">
    <w:name w:val="red6"/>
    <w:basedOn w:val="27"/>
    <w:qFormat/>
    <w:uiPriority w:val="0"/>
    <w:rPr>
      <w:color w:val="CC0000"/>
    </w:rPr>
  </w:style>
  <w:style w:type="character" w:customStyle="1" w:styleId="84">
    <w:name w:val="red7"/>
    <w:basedOn w:val="27"/>
    <w:qFormat/>
    <w:uiPriority w:val="0"/>
    <w:rPr>
      <w:color w:val="FF000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66</Pages>
  <Words>3294</Words>
  <Characters>3555</Characters>
  <Lines>296</Lines>
  <Paragraphs>83</Paragraphs>
  <TotalTime>507</TotalTime>
  <ScaleCrop>false</ScaleCrop>
  <LinksUpToDate>false</LinksUpToDate>
  <CharactersWithSpaces>3610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2020-11-26T00:49:00Z</dcterms:created>
  <dc:creator>NTKO</dc:creator>
  <cp:lastModifiedBy>中海域安项目管理咨询有限公司:马艳丽</cp:lastModifiedBy>
  <cp:lastPrinted>2025-06-03T09:57:00Z</cp:lastPrinted>
  <dcterms:modified xsi:type="dcterms:W3CDTF">2025-06-10T09:23:40Z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F94F00C3D5614AA1B2502F67D326CD3C_13</vt:lpwstr>
  </property>
  <property fmtid="{D5CDD505-2E9C-101B-9397-08002B2CF9AE}" pid="4" name="KSOTemplateDocerSaveRecord">
    <vt:lpwstr>eyJoZGlkIjoiMjA3YzYzYjMwN2U3N2Y2Nzk0ZTA3ODY0YWY2ZjQ0YTEiLCJ1c2VySWQiOiIxMjE1MjQyNjk1In0=</vt:lpwstr>
  </property>
</Properties>
</file>